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7264D4A" w:rsidR="00C5269F" w:rsidRPr="0074562D" w:rsidRDefault="00517FDD" w:rsidP="00BC73DD">
      <w:pPr>
        <w:spacing w:after="120" w:line="240" w:lineRule="auto"/>
        <w:rPr>
          <w:rFonts w:ascii="Roboto Slab" w:hAnsi="Roboto Slab"/>
          <w:color w:val="0065BC"/>
          <w:sz w:val="36"/>
          <w:szCs w:val="36"/>
        </w:rPr>
      </w:pPr>
      <w:r w:rsidRPr="00AA5262">
        <w:rPr>
          <w:rFonts w:ascii="Roboto Slab" w:hAnsi="Roboto Slab"/>
          <w:color w:val="0065BC"/>
          <w:sz w:val="36"/>
          <w:szCs w:val="36"/>
        </w:rPr>
        <w:drawing>
          <wp:anchor distT="0" distB="0" distL="114300" distR="114300" simplePos="0" relativeHeight="251658240" behindDoc="1" locked="0" layoutInCell="1" allowOverlap="1" wp14:anchorId="02E7AB1F" wp14:editId="236FFDBB">
            <wp:simplePos x="0" y="0"/>
            <wp:positionH relativeFrom="margin">
              <wp:align>right</wp:align>
            </wp:positionH>
            <wp:positionV relativeFrom="paragraph">
              <wp:posOffset>-3810</wp:posOffset>
            </wp:positionV>
            <wp:extent cx="16573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7350" cy="571500"/>
                    </a:xfrm>
                    <a:prstGeom prst="rect">
                      <a:avLst/>
                    </a:prstGeom>
                  </pic:spPr>
                </pic:pic>
              </a:graphicData>
            </a:graphic>
          </wp:anchor>
        </w:drawing>
      </w:r>
      <w:r w:rsidR="00747E25" w:rsidRPr="0074562D">
        <w:rPr>
          <w:rFonts w:ascii="Roboto Slab" w:hAnsi="Roboto Slab"/>
          <w:color w:val="0065BC"/>
          <w:sz w:val="36"/>
          <w:szCs w:val="36"/>
        </w:rPr>
        <w:t>Protocol Template: Implant</w:t>
      </w:r>
      <w:r w:rsidR="0074562D" w:rsidRPr="0074562D">
        <w:rPr>
          <w:rFonts w:ascii="Roboto Slab" w:hAnsi="Roboto Slab"/>
          <w:color w:val="0065BC"/>
          <w:sz w:val="36"/>
          <w:szCs w:val="36"/>
        </w:rPr>
        <w:t xml:space="preserve"> </w:t>
      </w:r>
      <w:r w:rsidR="00BC73DD">
        <w:rPr>
          <w:rFonts w:ascii="Roboto Slab" w:hAnsi="Roboto Slab"/>
          <w:color w:val="0065BC"/>
          <w:sz w:val="36"/>
          <w:szCs w:val="36"/>
        </w:rPr>
        <w:br/>
      </w:r>
      <w:r w:rsidR="00747E25" w:rsidRPr="0074562D">
        <w:rPr>
          <w:rFonts w:ascii="Roboto Slab" w:hAnsi="Roboto Slab"/>
          <w:color w:val="0065BC"/>
          <w:sz w:val="36"/>
          <w:szCs w:val="36"/>
        </w:rPr>
        <w:t>Placement and Removal</w:t>
      </w:r>
      <w:r w:rsidR="004229BF">
        <w:rPr>
          <w:rFonts w:ascii="Roboto Slab" w:hAnsi="Roboto Slab"/>
          <w:color w:val="0065BC"/>
          <w:sz w:val="36"/>
          <w:szCs w:val="36"/>
        </w:rPr>
        <w:t xml:space="preserve"> </w:t>
      </w:r>
      <w:r w:rsidR="00747E25" w:rsidRPr="0074562D">
        <w:rPr>
          <w:rFonts w:ascii="Roboto Slab" w:hAnsi="Roboto Slab"/>
          <w:color w:val="0065BC"/>
          <w:sz w:val="36"/>
          <w:szCs w:val="36"/>
        </w:rPr>
        <w:t>Services</w:t>
      </w:r>
    </w:p>
    <w:p w14:paraId="4493D2A4" w14:textId="77777777" w:rsidR="00BC73DD" w:rsidRDefault="00BC73DD" w:rsidP="00747E25">
      <w:pPr>
        <w:rPr>
          <w:rFonts w:ascii="Roboto" w:hAnsi="Roboto"/>
        </w:rPr>
        <w:sectPr w:rsidR="00BC73DD" w:rsidSect="00C40532">
          <w:footerReference w:type="default" r:id="rId11"/>
          <w:footerReference w:type="first" r:id="rId12"/>
          <w:pgSz w:w="12240" w:h="15840"/>
          <w:pgMar w:top="576" w:right="576" w:bottom="576" w:left="576" w:header="720" w:footer="720" w:gutter="0"/>
          <w:cols w:space="720"/>
          <w:titlePg/>
          <w:docGrid w:linePitch="360"/>
        </w:sectPr>
      </w:pPr>
    </w:p>
    <w:p w14:paraId="47C55753" w14:textId="77777777" w:rsidR="00747E25" w:rsidRPr="00770FB4" w:rsidRDefault="00747E25" w:rsidP="00B421A9">
      <w:pPr>
        <w:spacing w:after="80"/>
        <w:rPr>
          <w:rFonts w:ascii="Roboto" w:hAnsi="Roboto"/>
          <w:b/>
          <w:bCs/>
          <w:color w:val="0065BC"/>
          <w:sz w:val="24"/>
          <w:szCs w:val="24"/>
        </w:rPr>
      </w:pPr>
      <w:r w:rsidRPr="00770FB4">
        <w:rPr>
          <w:rFonts w:ascii="Roboto" w:hAnsi="Roboto"/>
          <w:b/>
          <w:bCs/>
          <w:color w:val="0065BC"/>
          <w:sz w:val="24"/>
          <w:szCs w:val="24"/>
        </w:rPr>
        <w:t>Introduction</w:t>
      </w:r>
    </w:p>
    <w:p w14:paraId="1618CFC5" w14:textId="44308795" w:rsidR="00747E25" w:rsidRPr="00747E25" w:rsidRDefault="00747E25" w:rsidP="00B60A2C">
      <w:pPr>
        <w:spacing w:after="100"/>
        <w:rPr>
          <w:rFonts w:ascii="Roboto" w:hAnsi="Roboto"/>
        </w:rPr>
      </w:pPr>
      <w:r w:rsidRPr="00905F2F">
        <w:rPr>
          <w:rFonts w:ascii="Roboto" w:hAnsi="Roboto"/>
          <w:color w:val="0065BC"/>
        </w:rPr>
        <w:t xml:space="preserve">[NAME OF SETTING] </w:t>
      </w:r>
      <w:r w:rsidRPr="00747E25">
        <w:rPr>
          <w:rFonts w:ascii="Roboto" w:hAnsi="Roboto"/>
        </w:rPr>
        <w:t>offers contraceptive implant</w:t>
      </w:r>
      <w:r>
        <w:rPr>
          <w:rFonts w:ascii="Roboto" w:hAnsi="Roboto"/>
        </w:rPr>
        <w:t xml:space="preserve"> </w:t>
      </w:r>
      <w:r w:rsidRPr="00747E25">
        <w:rPr>
          <w:rFonts w:ascii="Roboto" w:hAnsi="Roboto"/>
        </w:rPr>
        <w:t>placement and removal services for all individuals</w:t>
      </w:r>
      <w:r>
        <w:rPr>
          <w:rFonts w:ascii="Roboto" w:hAnsi="Roboto"/>
        </w:rPr>
        <w:t xml:space="preserve"> </w:t>
      </w:r>
      <w:r w:rsidRPr="00747E25">
        <w:rPr>
          <w:rFonts w:ascii="Roboto" w:hAnsi="Roboto"/>
        </w:rPr>
        <w:t>that may be able to become pregnant and do not</w:t>
      </w:r>
      <w:r>
        <w:rPr>
          <w:rFonts w:ascii="Roboto" w:hAnsi="Roboto"/>
        </w:rPr>
        <w:t xml:space="preserve"> </w:t>
      </w:r>
      <w:r w:rsidRPr="00747E25">
        <w:rPr>
          <w:rFonts w:ascii="Roboto" w:hAnsi="Roboto"/>
        </w:rPr>
        <w:t>desire pregnancy at this time.</w:t>
      </w:r>
    </w:p>
    <w:p w14:paraId="772C58DD" w14:textId="2298B921" w:rsidR="00747E25" w:rsidRPr="00747E25" w:rsidRDefault="00747E25" w:rsidP="00B60A2C">
      <w:pPr>
        <w:spacing w:after="100"/>
        <w:rPr>
          <w:rFonts w:ascii="Roboto" w:hAnsi="Roboto"/>
        </w:rPr>
      </w:pPr>
      <w:r w:rsidRPr="00747E25">
        <w:rPr>
          <w:rFonts w:ascii="Roboto" w:hAnsi="Roboto"/>
        </w:rPr>
        <w:t>The implant is available in the United States as a</w:t>
      </w:r>
      <w:r>
        <w:rPr>
          <w:rFonts w:ascii="Roboto" w:hAnsi="Roboto"/>
        </w:rPr>
        <w:t xml:space="preserve"> </w:t>
      </w:r>
      <w:r w:rsidRPr="00747E25">
        <w:rPr>
          <w:rFonts w:ascii="Roboto" w:hAnsi="Roboto"/>
        </w:rPr>
        <w:t xml:space="preserve">single rod with 68mg of </w:t>
      </w:r>
      <w:proofErr w:type="spellStart"/>
      <w:r w:rsidRPr="00747E25">
        <w:rPr>
          <w:rFonts w:ascii="Roboto" w:hAnsi="Roboto"/>
        </w:rPr>
        <w:t>etonogestrel</w:t>
      </w:r>
      <w:proofErr w:type="spellEnd"/>
      <w:r w:rsidRPr="00747E25">
        <w:rPr>
          <w:rFonts w:ascii="Roboto" w:hAnsi="Roboto"/>
        </w:rPr>
        <w:t>. The FDA has</w:t>
      </w:r>
      <w:r>
        <w:rPr>
          <w:rFonts w:ascii="Roboto" w:hAnsi="Roboto"/>
        </w:rPr>
        <w:t xml:space="preserve"> </w:t>
      </w:r>
      <w:r w:rsidRPr="00747E25">
        <w:rPr>
          <w:rFonts w:ascii="Roboto" w:hAnsi="Roboto"/>
        </w:rPr>
        <w:t>approved the duration of use for up to 3 years.</w:t>
      </w:r>
    </w:p>
    <w:p w14:paraId="78515E36" w14:textId="6D3AA075" w:rsidR="00747E25" w:rsidRPr="00747E25" w:rsidRDefault="00747E25" w:rsidP="00B60A2C">
      <w:pPr>
        <w:spacing w:after="100"/>
        <w:rPr>
          <w:rFonts w:ascii="Roboto" w:hAnsi="Roboto"/>
        </w:rPr>
      </w:pPr>
      <w:r w:rsidRPr="00905F2F">
        <w:rPr>
          <w:rFonts w:ascii="Roboto" w:hAnsi="Roboto"/>
          <w:color w:val="0065BC"/>
        </w:rPr>
        <w:t>NOTE</w:t>
      </w:r>
      <w:r w:rsidRPr="00747E25">
        <w:rPr>
          <w:rFonts w:ascii="Roboto" w:hAnsi="Roboto"/>
        </w:rPr>
        <w:t>: Post-marketing studies show the implant is</w:t>
      </w:r>
      <w:r>
        <w:rPr>
          <w:rFonts w:ascii="Roboto" w:hAnsi="Roboto"/>
        </w:rPr>
        <w:t xml:space="preserve"> </w:t>
      </w:r>
      <w:r w:rsidRPr="00747E25">
        <w:rPr>
          <w:rFonts w:ascii="Roboto" w:hAnsi="Roboto"/>
        </w:rPr>
        <w:t>effective for 5 years. Clients should be counseled</w:t>
      </w:r>
      <w:r>
        <w:rPr>
          <w:rFonts w:ascii="Roboto" w:hAnsi="Roboto"/>
        </w:rPr>
        <w:t xml:space="preserve"> </w:t>
      </w:r>
      <w:r w:rsidRPr="00747E25">
        <w:rPr>
          <w:rFonts w:ascii="Roboto" w:hAnsi="Roboto"/>
        </w:rPr>
        <w:t>regarding the effectiveness of the implant beyond</w:t>
      </w:r>
      <w:r>
        <w:rPr>
          <w:rFonts w:ascii="Roboto" w:hAnsi="Roboto"/>
        </w:rPr>
        <w:t xml:space="preserve"> </w:t>
      </w:r>
      <w:r w:rsidRPr="00747E25">
        <w:rPr>
          <w:rFonts w:ascii="Roboto" w:hAnsi="Roboto"/>
        </w:rPr>
        <w:t>the FDA-approved duration of 3 years. The decision</w:t>
      </w:r>
      <w:r>
        <w:rPr>
          <w:rFonts w:ascii="Roboto" w:hAnsi="Roboto"/>
        </w:rPr>
        <w:t xml:space="preserve"> </w:t>
      </w:r>
      <w:r w:rsidRPr="00747E25">
        <w:rPr>
          <w:rFonts w:ascii="Roboto" w:hAnsi="Roboto"/>
        </w:rPr>
        <w:t>to replace the implant at 3 or 5 years should be</w:t>
      </w:r>
      <w:r>
        <w:rPr>
          <w:rFonts w:ascii="Roboto" w:hAnsi="Roboto"/>
        </w:rPr>
        <w:t xml:space="preserve"> </w:t>
      </w:r>
      <w:r w:rsidRPr="00747E25">
        <w:rPr>
          <w:rFonts w:ascii="Roboto" w:hAnsi="Roboto"/>
        </w:rPr>
        <w:t>accomplished using shared decision-making with the</w:t>
      </w:r>
      <w:r>
        <w:rPr>
          <w:rFonts w:ascii="Roboto" w:hAnsi="Roboto"/>
        </w:rPr>
        <w:t xml:space="preserve"> </w:t>
      </w:r>
      <w:r w:rsidRPr="00747E25">
        <w:rPr>
          <w:rFonts w:ascii="Roboto" w:hAnsi="Roboto"/>
        </w:rPr>
        <w:t>client.</w:t>
      </w:r>
      <w:r w:rsidRPr="00747E25">
        <w:rPr>
          <w:rFonts w:ascii="Roboto" w:hAnsi="Roboto"/>
          <w:vertAlign w:val="superscript"/>
        </w:rPr>
        <w:t>1</w:t>
      </w:r>
    </w:p>
    <w:p w14:paraId="64982790" w14:textId="77777777" w:rsidR="00747E25" w:rsidRPr="00770FB4" w:rsidRDefault="00747E25" w:rsidP="00B421A9">
      <w:pPr>
        <w:spacing w:after="80"/>
        <w:rPr>
          <w:rFonts w:ascii="Roboto" w:hAnsi="Roboto"/>
          <w:b/>
          <w:bCs/>
          <w:color w:val="0065BC"/>
          <w:sz w:val="24"/>
          <w:szCs w:val="24"/>
        </w:rPr>
      </w:pPr>
      <w:r w:rsidRPr="00770FB4">
        <w:rPr>
          <w:rFonts w:ascii="Roboto" w:hAnsi="Roboto"/>
          <w:b/>
          <w:bCs/>
          <w:color w:val="0065BC"/>
          <w:sz w:val="24"/>
          <w:szCs w:val="24"/>
        </w:rPr>
        <w:t>Mechanism of Action</w:t>
      </w:r>
    </w:p>
    <w:p w14:paraId="20B36E00" w14:textId="7F2379F9" w:rsidR="00747E25" w:rsidRPr="00747E25" w:rsidRDefault="00747E25" w:rsidP="00B421A9">
      <w:pPr>
        <w:spacing w:after="120" w:line="240" w:lineRule="auto"/>
        <w:rPr>
          <w:rFonts w:ascii="Roboto" w:hAnsi="Roboto"/>
        </w:rPr>
      </w:pPr>
      <w:r w:rsidRPr="00747E25">
        <w:rPr>
          <w:rFonts w:ascii="Roboto" w:hAnsi="Roboto"/>
        </w:rPr>
        <w:t>The implant works to prevent pregnancy by releasing</w:t>
      </w:r>
      <w:r>
        <w:rPr>
          <w:rFonts w:ascii="Roboto" w:hAnsi="Roboto"/>
        </w:rPr>
        <w:t xml:space="preserve"> </w:t>
      </w:r>
      <w:r w:rsidRPr="00747E25">
        <w:rPr>
          <w:rFonts w:ascii="Roboto" w:hAnsi="Roboto"/>
        </w:rPr>
        <w:t>progestin, which prevents ovulation. Fewer than 1 out</w:t>
      </w:r>
      <w:r>
        <w:rPr>
          <w:rFonts w:ascii="Roboto" w:hAnsi="Roboto"/>
        </w:rPr>
        <w:t xml:space="preserve"> </w:t>
      </w:r>
      <w:r w:rsidRPr="00747E25">
        <w:rPr>
          <w:rFonts w:ascii="Roboto" w:hAnsi="Roboto"/>
        </w:rPr>
        <w:t>of 100 users become pregnant in the first year of use.</w:t>
      </w:r>
      <w:r>
        <w:rPr>
          <w:rFonts w:ascii="Roboto" w:hAnsi="Roboto"/>
        </w:rPr>
        <w:t xml:space="preserve"> </w:t>
      </w:r>
      <w:r w:rsidRPr="00747E25">
        <w:rPr>
          <w:rFonts w:ascii="Roboto" w:hAnsi="Roboto"/>
        </w:rPr>
        <w:t>Implants are long-acting, reversible, and can be used</w:t>
      </w:r>
      <w:r>
        <w:rPr>
          <w:rFonts w:ascii="Roboto" w:hAnsi="Roboto"/>
        </w:rPr>
        <w:t xml:space="preserve"> </w:t>
      </w:r>
      <w:r w:rsidRPr="00747E25">
        <w:rPr>
          <w:rFonts w:ascii="Roboto" w:hAnsi="Roboto"/>
        </w:rPr>
        <w:t>by individuals who can conceive in all age groups,</w:t>
      </w:r>
      <w:r>
        <w:rPr>
          <w:rFonts w:ascii="Roboto" w:hAnsi="Roboto"/>
        </w:rPr>
        <w:t xml:space="preserve"> </w:t>
      </w:r>
      <w:r w:rsidRPr="00747E25">
        <w:rPr>
          <w:rFonts w:ascii="Roboto" w:hAnsi="Roboto"/>
        </w:rPr>
        <w:t>including adolescents. The implant does not protect</w:t>
      </w:r>
      <w:r>
        <w:rPr>
          <w:rFonts w:ascii="Roboto" w:hAnsi="Roboto"/>
        </w:rPr>
        <w:t xml:space="preserve"> </w:t>
      </w:r>
      <w:r w:rsidRPr="00747E25">
        <w:rPr>
          <w:rFonts w:ascii="Roboto" w:hAnsi="Roboto"/>
        </w:rPr>
        <w:t>against sexually transmitted infections (STIs).</w:t>
      </w:r>
      <w:r w:rsidRPr="00747E25">
        <w:rPr>
          <w:rFonts w:ascii="Roboto" w:hAnsi="Roboto"/>
          <w:vertAlign w:val="superscript"/>
        </w:rPr>
        <w:t>2</w:t>
      </w:r>
    </w:p>
    <w:p w14:paraId="1E8FACA0" w14:textId="77777777" w:rsidR="00747E25" w:rsidRPr="00770FB4" w:rsidRDefault="00747E25" w:rsidP="00B421A9">
      <w:pPr>
        <w:spacing w:after="80"/>
        <w:rPr>
          <w:rFonts w:ascii="Roboto" w:hAnsi="Roboto"/>
          <w:b/>
          <w:bCs/>
          <w:color w:val="0065BC"/>
          <w:sz w:val="24"/>
          <w:szCs w:val="24"/>
        </w:rPr>
      </w:pPr>
      <w:r w:rsidRPr="00770FB4">
        <w:rPr>
          <w:rFonts w:ascii="Roboto" w:hAnsi="Roboto"/>
          <w:b/>
          <w:bCs/>
          <w:color w:val="0065BC"/>
          <w:sz w:val="24"/>
          <w:szCs w:val="24"/>
        </w:rPr>
        <w:t>Medical Eligibility</w:t>
      </w:r>
    </w:p>
    <w:p w14:paraId="537116CC" w14:textId="1A930BC2" w:rsidR="00747E25" w:rsidRPr="00747E25" w:rsidRDefault="00747E25" w:rsidP="00B421A9">
      <w:pPr>
        <w:spacing w:after="120" w:line="240" w:lineRule="auto"/>
        <w:rPr>
          <w:rFonts w:ascii="Roboto" w:hAnsi="Roboto"/>
        </w:rPr>
      </w:pPr>
      <w:r w:rsidRPr="00747E25">
        <w:rPr>
          <w:rFonts w:ascii="Roboto" w:hAnsi="Roboto"/>
        </w:rPr>
        <w:t>To determine if the patient is a candidate for the</w:t>
      </w:r>
      <w:r>
        <w:rPr>
          <w:rFonts w:ascii="Roboto" w:hAnsi="Roboto"/>
        </w:rPr>
        <w:t xml:space="preserve"> </w:t>
      </w:r>
      <w:proofErr w:type="spellStart"/>
      <w:r w:rsidRPr="00747E25">
        <w:rPr>
          <w:rFonts w:ascii="Roboto" w:hAnsi="Roboto"/>
        </w:rPr>
        <w:t>etonogestrel</w:t>
      </w:r>
      <w:proofErr w:type="spellEnd"/>
      <w:r w:rsidRPr="00747E25">
        <w:rPr>
          <w:rFonts w:ascii="Roboto" w:hAnsi="Roboto"/>
        </w:rPr>
        <w:t xml:space="preserve"> implant, the U.S. Medical Eligibility</w:t>
      </w:r>
      <w:r>
        <w:rPr>
          <w:rFonts w:ascii="Roboto" w:hAnsi="Roboto"/>
        </w:rPr>
        <w:t xml:space="preserve"> </w:t>
      </w:r>
      <w:r w:rsidRPr="00747E25">
        <w:rPr>
          <w:rFonts w:ascii="Roboto" w:hAnsi="Roboto"/>
        </w:rPr>
        <w:t>Criteria can be utilized based on the patient’s</w:t>
      </w:r>
      <w:r>
        <w:rPr>
          <w:rFonts w:ascii="Roboto" w:hAnsi="Roboto"/>
        </w:rPr>
        <w:t xml:space="preserve"> </w:t>
      </w:r>
      <w:r w:rsidRPr="00747E25">
        <w:rPr>
          <w:rFonts w:ascii="Roboto" w:hAnsi="Roboto"/>
        </w:rPr>
        <w:t>medical history.</w:t>
      </w:r>
      <w:r w:rsidRPr="00747E25">
        <w:rPr>
          <w:rFonts w:ascii="Roboto" w:hAnsi="Roboto"/>
          <w:vertAlign w:val="superscript"/>
        </w:rPr>
        <w:t>3</w:t>
      </w:r>
    </w:p>
    <w:p w14:paraId="34846D05" w14:textId="77777777" w:rsidR="00747E25" w:rsidRPr="00770FB4" w:rsidRDefault="00747E25" w:rsidP="00B421A9">
      <w:pPr>
        <w:spacing w:after="80"/>
        <w:rPr>
          <w:rFonts w:ascii="Roboto" w:hAnsi="Roboto"/>
          <w:b/>
          <w:bCs/>
          <w:color w:val="0065BC"/>
          <w:sz w:val="24"/>
          <w:szCs w:val="24"/>
        </w:rPr>
      </w:pPr>
      <w:r w:rsidRPr="00770FB4">
        <w:rPr>
          <w:rFonts w:ascii="Roboto" w:hAnsi="Roboto"/>
          <w:b/>
          <w:bCs/>
          <w:color w:val="0065BC"/>
          <w:sz w:val="24"/>
          <w:szCs w:val="24"/>
        </w:rPr>
        <w:t>Initiation</w:t>
      </w:r>
    </w:p>
    <w:p w14:paraId="4898192F" w14:textId="05872EBF" w:rsidR="00747E25" w:rsidRPr="00747E25" w:rsidRDefault="00747E25" w:rsidP="00B421A9">
      <w:pPr>
        <w:spacing w:after="120" w:line="240" w:lineRule="auto"/>
        <w:rPr>
          <w:rFonts w:ascii="Roboto" w:hAnsi="Roboto"/>
        </w:rPr>
      </w:pPr>
      <w:r w:rsidRPr="00747E25">
        <w:rPr>
          <w:rFonts w:ascii="Roboto" w:hAnsi="Roboto"/>
        </w:rPr>
        <w:t>To determine when to insert the implant, the CDC’s</w:t>
      </w:r>
      <w:r>
        <w:rPr>
          <w:rFonts w:ascii="Roboto" w:hAnsi="Roboto"/>
        </w:rPr>
        <w:t xml:space="preserve"> </w:t>
      </w:r>
      <w:r w:rsidRPr="00747E25">
        <w:rPr>
          <w:rFonts w:ascii="Roboto" w:hAnsi="Roboto"/>
        </w:rPr>
        <w:t>“How to Be Reasonably Certain a Woman is Not</w:t>
      </w:r>
    </w:p>
    <w:p w14:paraId="0E0AFDAA" w14:textId="77777777" w:rsidR="00747E25" w:rsidRPr="00747E25" w:rsidRDefault="00747E25" w:rsidP="00B421A9">
      <w:pPr>
        <w:spacing w:after="120" w:line="240" w:lineRule="auto"/>
        <w:rPr>
          <w:rFonts w:ascii="Roboto" w:hAnsi="Roboto"/>
        </w:rPr>
      </w:pPr>
      <w:r w:rsidRPr="00747E25">
        <w:rPr>
          <w:rFonts w:ascii="Roboto" w:hAnsi="Roboto"/>
        </w:rPr>
        <w:t>Pregnant” criteria can be used.</w:t>
      </w:r>
      <w:r w:rsidRPr="00FA4DD1">
        <w:rPr>
          <w:rFonts w:ascii="Roboto" w:hAnsi="Roboto"/>
          <w:vertAlign w:val="superscript"/>
        </w:rPr>
        <w:t>4</w:t>
      </w:r>
    </w:p>
    <w:p w14:paraId="084B3623" w14:textId="1C219229" w:rsidR="00747E25" w:rsidRPr="00747E25" w:rsidRDefault="00747E25" w:rsidP="00B421A9">
      <w:pPr>
        <w:spacing w:after="120" w:line="240" w:lineRule="auto"/>
        <w:rPr>
          <w:rFonts w:ascii="Roboto" w:hAnsi="Roboto"/>
        </w:rPr>
      </w:pPr>
      <w:r w:rsidRPr="00747E25">
        <w:rPr>
          <w:rFonts w:ascii="Roboto" w:hAnsi="Roboto"/>
        </w:rPr>
        <w:t xml:space="preserve">If the patient meets any one of the </w:t>
      </w:r>
      <w:r w:rsidRPr="00747E25">
        <w:rPr>
          <w:rFonts w:ascii="Roboto" w:hAnsi="Roboto" w:cs="Roboto"/>
        </w:rPr>
        <w:t>“</w:t>
      </w:r>
      <w:r w:rsidRPr="00747E25">
        <w:rPr>
          <w:rFonts w:ascii="Roboto" w:hAnsi="Roboto"/>
        </w:rPr>
        <w:t>Box 2</w:t>
      </w:r>
      <w:r w:rsidRPr="00747E25">
        <w:rPr>
          <w:rFonts w:ascii="Roboto" w:hAnsi="Roboto" w:cs="Roboto"/>
        </w:rPr>
        <w:t>”</w:t>
      </w:r>
      <w:r w:rsidRPr="00747E25">
        <w:rPr>
          <w:rFonts w:ascii="Roboto" w:hAnsi="Roboto"/>
        </w:rPr>
        <w:t xml:space="preserve"> criteria,</w:t>
      </w:r>
      <w:r>
        <w:rPr>
          <w:rFonts w:ascii="Roboto" w:hAnsi="Roboto"/>
        </w:rPr>
        <w:t xml:space="preserve"> </w:t>
      </w:r>
      <w:r w:rsidRPr="00747E25">
        <w:rPr>
          <w:rFonts w:ascii="Roboto" w:hAnsi="Roboto"/>
        </w:rPr>
        <w:t>it is acceptable to insert the implant same day.</w:t>
      </w:r>
    </w:p>
    <w:p w14:paraId="4E9317D2" w14:textId="1D338B9D" w:rsidR="00747E25" w:rsidRPr="00747E25" w:rsidRDefault="00747E25" w:rsidP="00B421A9">
      <w:pPr>
        <w:spacing w:after="120" w:line="240" w:lineRule="auto"/>
        <w:rPr>
          <w:rFonts w:ascii="Roboto" w:hAnsi="Roboto"/>
        </w:rPr>
      </w:pPr>
      <w:r w:rsidRPr="00747E25">
        <w:rPr>
          <w:rFonts w:ascii="Roboto" w:hAnsi="Roboto"/>
        </w:rPr>
        <w:t xml:space="preserve">If the patient cannot meet any one of the </w:t>
      </w:r>
      <w:r w:rsidRPr="00747E25">
        <w:rPr>
          <w:rFonts w:ascii="Roboto" w:hAnsi="Roboto" w:cs="Roboto"/>
        </w:rPr>
        <w:t>“</w:t>
      </w:r>
      <w:r w:rsidRPr="00747E25">
        <w:rPr>
          <w:rFonts w:ascii="Roboto" w:hAnsi="Roboto"/>
        </w:rPr>
        <w:t>Box</w:t>
      </w:r>
      <w:r>
        <w:rPr>
          <w:rFonts w:ascii="Roboto" w:hAnsi="Roboto"/>
        </w:rPr>
        <w:t xml:space="preserve"> </w:t>
      </w:r>
      <w:r w:rsidRPr="00747E25">
        <w:rPr>
          <w:rFonts w:ascii="Roboto" w:hAnsi="Roboto"/>
        </w:rPr>
        <w:t>2” criteria, utilize the U.S. Selected Practice</w:t>
      </w:r>
      <w:r w:rsidR="00FA4DD1">
        <w:rPr>
          <w:rFonts w:ascii="Roboto" w:hAnsi="Roboto"/>
        </w:rPr>
        <w:t xml:space="preserve"> </w:t>
      </w:r>
      <w:r w:rsidRPr="00747E25">
        <w:rPr>
          <w:rFonts w:ascii="Roboto" w:hAnsi="Roboto"/>
        </w:rPr>
        <w:t>Recommendations to determine the timing of</w:t>
      </w:r>
      <w:r w:rsidR="00FA4DD1">
        <w:rPr>
          <w:rFonts w:ascii="Roboto" w:hAnsi="Roboto"/>
        </w:rPr>
        <w:t xml:space="preserve"> </w:t>
      </w:r>
      <w:r w:rsidRPr="00747E25">
        <w:rPr>
          <w:rFonts w:ascii="Roboto" w:hAnsi="Roboto"/>
        </w:rPr>
        <w:t>insertion and if a backup method is needed.</w:t>
      </w:r>
      <w:r w:rsidRPr="00FA4DD1">
        <w:rPr>
          <w:rFonts w:ascii="Roboto" w:hAnsi="Roboto"/>
          <w:vertAlign w:val="superscript"/>
        </w:rPr>
        <w:t>5</w:t>
      </w:r>
    </w:p>
    <w:p w14:paraId="7C05A9C1" w14:textId="77777777" w:rsidR="00747E25" w:rsidRPr="00770FB4" w:rsidRDefault="00747E25" w:rsidP="00B421A9">
      <w:pPr>
        <w:spacing w:after="80"/>
        <w:rPr>
          <w:rFonts w:ascii="Roboto" w:hAnsi="Roboto"/>
          <w:b/>
          <w:bCs/>
          <w:color w:val="0065BC"/>
          <w:sz w:val="24"/>
          <w:szCs w:val="24"/>
        </w:rPr>
      </w:pPr>
      <w:r w:rsidRPr="00770FB4">
        <w:rPr>
          <w:rFonts w:ascii="Roboto" w:hAnsi="Roboto"/>
          <w:b/>
          <w:bCs/>
          <w:color w:val="0065BC"/>
          <w:sz w:val="24"/>
          <w:szCs w:val="24"/>
        </w:rPr>
        <w:t>Protocol Purpose</w:t>
      </w:r>
    </w:p>
    <w:p w14:paraId="646A5719" w14:textId="4868508E" w:rsidR="00747E25" w:rsidRDefault="00747E25" w:rsidP="00B421A9">
      <w:pPr>
        <w:spacing w:after="120" w:line="240" w:lineRule="auto"/>
        <w:rPr>
          <w:rFonts w:ascii="Roboto" w:hAnsi="Roboto"/>
          <w:vertAlign w:val="superscript"/>
        </w:rPr>
      </w:pPr>
      <w:r w:rsidRPr="00747E25">
        <w:rPr>
          <w:rFonts w:ascii="Roboto" w:hAnsi="Roboto"/>
        </w:rPr>
        <w:t>Client-centered contraceptive counseling may be</w:t>
      </w:r>
      <w:r w:rsidR="00FA4DD1">
        <w:rPr>
          <w:rFonts w:ascii="Roboto" w:hAnsi="Roboto"/>
        </w:rPr>
        <w:t xml:space="preserve"> </w:t>
      </w:r>
      <w:r w:rsidRPr="00747E25">
        <w:rPr>
          <w:rFonts w:ascii="Roboto" w:hAnsi="Roboto"/>
        </w:rPr>
        <w:t>done at the time of the implant placement or at a</w:t>
      </w:r>
      <w:r w:rsidR="00FA4DD1">
        <w:rPr>
          <w:rFonts w:ascii="Roboto" w:hAnsi="Roboto"/>
        </w:rPr>
        <w:t xml:space="preserve"> </w:t>
      </w:r>
      <w:r w:rsidRPr="00747E25">
        <w:rPr>
          <w:rFonts w:ascii="Roboto" w:hAnsi="Roboto"/>
        </w:rPr>
        <w:t>separate visit.</w:t>
      </w:r>
      <w:r w:rsidRPr="00FA4DD1">
        <w:rPr>
          <w:rFonts w:ascii="Roboto" w:hAnsi="Roboto"/>
          <w:vertAlign w:val="superscript"/>
        </w:rPr>
        <w:t>5</w:t>
      </w:r>
      <w:r w:rsidRPr="00747E25">
        <w:rPr>
          <w:rFonts w:ascii="Roboto" w:hAnsi="Roboto"/>
        </w:rPr>
        <w:t xml:space="preserve"> This protocol applies only to the</w:t>
      </w:r>
      <w:r w:rsidR="00FA4DD1">
        <w:rPr>
          <w:rFonts w:ascii="Roboto" w:hAnsi="Roboto"/>
        </w:rPr>
        <w:t xml:space="preserve"> </w:t>
      </w:r>
      <w:r w:rsidRPr="00747E25">
        <w:rPr>
          <w:rFonts w:ascii="Roboto" w:hAnsi="Roboto"/>
        </w:rPr>
        <w:t>implant insertion visit which may occur the same</w:t>
      </w:r>
      <w:r w:rsidR="00FA4DD1">
        <w:rPr>
          <w:rFonts w:ascii="Roboto" w:hAnsi="Roboto"/>
        </w:rPr>
        <w:t xml:space="preserve"> </w:t>
      </w:r>
      <w:r w:rsidRPr="00747E25">
        <w:rPr>
          <w:rFonts w:ascii="Roboto" w:hAnsi="Roboto"/>
        </w:rPr>
        <w:t>day or on a separate visit. All healthcare providers</w:t>
      </w:r>
      <w:r w:rsidR="00FA4DD1">
        <w:rPr>
          <w:rFonts w:ascii="Roboto" w:hAnsi="Roboto"/>
        </w:rPr>
        <w:t xml:space="preserve"> </w:t>
      </w:r>
      <w:r w:rsidRPr="00747E25">
        <w:rPr>
          <w:rFonts w:ascii="Roboto" w:hAnsi="Roboto"/>
        </w:rPr>
        <w:t>performing insertions and/or removals of the implant</w:t>
      </w:r>
      <w:r w:rsidR="00FA4DD1">
        <w:rPr>
          <w:rFonts w:ascii="Roboto" w:hAnsi="Roboto"/>
        </w:rPr>
        <w:t xml:space="preserve"> </w:t>
      </w:r>
      <w:r w:rsidRPr="00747E25">
        <w:rPr>
          <w:rFonts w:ascii="Roboto" w:hAnsi="Roboto"/>
        </w:rPr>
        <w:t>should receive instructions and training prior to</w:t>
      </w:r>
      <w:r w:rsidR="00FA4DD1">
        <w:rPr>
          <w:rFonts w:ascii="Roboto" w:hAnsi="Roboto"/>
        </w:rPr>
        <w:t xml:space="preserve"> </w:t>
      </w:r>
      <w:r w:rsidRPr="00747E25">
        <w:rPr>
          <w:rFonts w:ascii="Roboto" w:hAnsi="Roboto"/>
        </w:rPr>
        <w:t>inserting or removing the implant.</w:t>
      </w:r>
      <w:r w:rsidRPr="00FA4DD1">
        <w:rPr>
          <w:rFonts w:ascii="Roboto" w:hAnsi="Roboto"/>
          <w:vertAlign w:val="superscript"/>
        </w:rPr>
        <w:t>6</w:t>
      </w:r>
    </w:p>
    <w:p w14:paraId="20D8B9D5" w14:textId="06FED59A" w:rsidR="00B421A9" w:rsidRPr="00770FB4" w:rsidRDefault="00B421A9" w:rsidP="00B421A9">
      <w:pPr>
        <w:spacing w:after="80"/>
        <w:rPr>
          <w:rFonts w:ascii="Roboto" w:hAnsi="Roboto"/>
          <w:b/>
          <w:bCs/>
          <w:color w:val="0065BC"/>
          <w:sz w:val="24"/>
          <w:szCs w:val="24"/>
        </w:rPr>
      </w:pPr>
      <w:r w:rsidRPr="00770FB4">
        <w:rPr>
          <w:rFonts w:ascii="Roboto" w:hAnsi="Roboto"/>
          <w:b/>
          <w:bCs/>
          <w:color w:val="0065BC"/>
          <w:sz w:val="24"/>
          <w:szCs w:val="24"/>
        </w:rPr>
        <w:t>Implant Insertion</w:t>
      </w:r>
    </w:p>
    <w:tbl>
      <w:tblPr>
        <w:tblStyle w:val="TableGrid"/>
        <w:tblW w:w="0" w:type="auto"/>
        <w:tblLook w:val="04A0" w:firstRow="1" w:lastRow="0" w:firstColumn="1" w:lastColumn="0" w:noHBand="0" w:noVBand="1"/>
      </w:tblPr>
      <w:tblGrid>
        <w:gridCol w:w="5174"/>
      </w:tblGrid>
      <w:tr w:rsidR="00846BA4" w14:paraId="3E174978" w14:textId="77777777" w:rsidTr="00293FD0">
        <w:tc>
          <w:tcPr>
            <w:tcW w:w="5174" w:type="dxa"/>
            <w:shd w:val="clear" w:color="auto" w:fill="0065BC"/>
          </w:tcPr>
          <w:p w14:paraId="26845756" w14:textId="27AB76CF" w:rsidR="00846BA4" w:rsidRPr="00770FB4" w:rsidRDefault="000310B8" w:rsidP="00B421A9">
            <w:pPr>
              <w:spacing w:after="80"/>
              <w:rPr>
                <w:rFonts w:ascii="Roboto" w:hAnsi="Roboto"/>
                <w:b/>
                <w:bCs/>
                <w:color w:val="F7F7F7"/>
                <w:sz w:val="24"/>
                <w:szCs w:val="24"/>
              </w:rPr>
            </w:pPr>
            <w:r w:rsidRPr="00770FB4">
              <w:rPr>
                <w:rFonts w:ascii="Roboto" w:hAnsi="Roboto"/>
                <w:b/>
                <w:bCs/>
                <w:color w:val="F7F7F7"/>
                <w:sz w:val="24"/>
                <w:szCs w:val="24"/>
              </w:rPr>
              <w:t>Pre-Insertion</w:t>
            </w:r>
          </w:p>
        </w:tc>
      </w:tr>
      <w:tr w:rsidR="00846BA4" w14:paraId="73388DAE" w14:textId="77777777" w:rsidTr="00274CF7">
        <w:tc>
          <w:tcPr>
            <w:tcW w:w="5174" w:type="dxa"/>
            <w:shd w:val="clear" w:color="auto" w:fill="E7F4FF"/>
          </w:tcPr>
          <w:p w14:paraId="02552F94" w14:textId="4B1755F5" w:rsidR="000310B8" w:rsidRPr="008D0F95" w:rsidRDefault="000310B8" w:rsidP="00C95FCF">
            <w:pPr>
              <w:pStyle w:val="ListParagraph"/>
              <w:numPr>
                <w:ilvl w:val="0"/>
                <w:numId w:val="2"/>
              </w:numPr>
              <w:spacing w:before="80" w:after="80"/>
              <w:rPr>
                <w:rFonts w:ascii="Roboto" w:hAnsi="Roboto"/>
                <w:sz w:val="20"/>
                <w:szCs w:val="20"/>
              </w:rPr>
            </w:pPr>
            <w:r w:rsidRPr="008D0F95">
              <w:rPr>
                <w:rFonts w:ascii="Roboto" w:hAnsi="Roboto"/>
                <w:sz w:val="20"/>
                <w:szCs w:val="20"/>
              </w:rPr>
              <w:t>Confirm the client</w:t>
            </w:r>
            <w:r w:rsidRPr="008D0F95">
              <w:rPr>
                <w:rFonts w:ascii="Roboto" w:hAnsi="Roboto" w:cs="Roboto"/>
                <w:sz w:val="20"/>
                <w:szCs w:val="20"/>
              </w:rPr>
              <w:t>’</w:t>
            </w:r>
            <w:r w:rsidRPr="008D0F95">
              <w:rPr>
                <w:rFonts w:ascii="Roboto" w:hAnsi="Roboto"/>
                <w:sz w:val="20"/>
                <w:szCs w:val="20"/>
              </w:rPr>
              <w:t>s identity and the reason for their visit (chief complaint).</w:t>
            </w:r>
          </w:p>
          <w:p w14:paraId="190EF9F1" w14:textId="744A7E7D" w:rsidR="000310B8" w:rsidRPr="008D0F95" w:rsidRDefault="000310B8" w:rsidP="00C95FCF">
            <w:pPr>
              <w:pStyle w:val="ListParagraph"/>
              <w:numPr>
                <w:ilvl w:val="0"/>
                <w:numId w:val="2"/>
              </w:numPr>
              <w:spacing w:after="80"/>
              <w:rPr>
                <w:rFonts w:ascii="Roboto" w:hAnsi="Roboto"/>
                <w:sz w:val="20"/>
                <w:szCs w:val="20"/>
              </w:rPr>
            </w:pPr>
            <w:r w:rsidRPr="008D0F95">
              <w:rPr>
                <w:rFonts w:ascii="Roboto" w:hAnsi="Roboto"/>
                <w:sz w:val="20"/>
                <w:szCs w:val="20"/>
              </w:rPr>
              <w:t>Weight measurement is not required for eligibility. However, baseline BMI (height and weight) are helpful to monitor changes in weight associated with their contraceptive method.</w:t>
            </w:r>
            <w:r w:rsidRPr="008D0F95">
              <w:rPr>
                <w:rFonts w:ascii="Roboto" w:hAnsi="Roboto"/>
                <w:sz w:val="20"/>
                <w:szCs w:val="20"/>
                <w:vertAlign w:val="superscript"/>
              </w:rPr>
              <w:t>4</w:t>
            </w:r>
          </w:p>
          <w:p w14:paraId="6E974D5D" w14:textId="783B7505" w:rsidR="000310B8" w:rsidRPr="008D0F95" w:rsidRDefault="000310B8" w:rsidP="00C95FCF">
            <w:pPr>
              <w:pStyle w:val="ListParagraph"/>
              <w:numPr>
                <w:ilvl w:val="0"/>
                <w:numId w:val="2"/>
              </w:numPr>
              <w:spacing w:after="80"/>
              <w:rPr>
                <w:rFonts w:ascii="Roboto" w:hAnsi="Roboto"/>
                <w:sz w:val="20"/>
                <w:szCs w:val="20"/>
              </w:rPr>
            </w:pPr>
            <w:r w:rsidRPr="008D0F95">
              <w:rPr>
                <w:rFonts w:ascii="Roboto" w:hAnsi="Roboto"/>
                <w:sz w:val="20"/>
                <w:szCs w:val="20"/>
              </w:rPr>
              <w:t>Complete/update the client</w:t>
            </w:r>
            <w:r w:rsidRPr="008D0F95">
              <w:rPr>
                <w:rFonts w:ascii="Roboto" w:hAnsi="Roboto" w:cs="Roboto"/>
                <w:sz w:val="20"/>
                <w:szCs w:val="20"/>
              </w:rPr>
              <w:t>’</w:t>
            </w:r>
            <w:r w:rsidRPr="008D0F95">
              <w:rPr>
                <w:rFonts w:ascii="Roboto" w:hAnsi="Roboto"/>
                <w:sz w:val="20"/>
                <w:szCs w:val="20"/>
              </w:rPr>
              <w:t>s medical history to include the following:</w:t>
            </w:r>
          </w:p>
          <w:p w14:paraId="3D7FD18E" w14:textId="11FDBEBC" w:rsidR="000310B8" w:rsidRPr="008D0F95" w:rsidRDefault="000310B8" w:rsidP="00C95FCF">
            <w:pPr>
              <w:pStyle w:val="ListParagraph"/>
              <w:numPr>
                <w:ilvl w:val="1"/>
                <w:numId w:val="5"/>
              </w:numPr>
              <w:spacing w:after="80"/>
              <w:rPr>
                <w:rFonts w:ascii="Roboto" w:hAnsi="Roboto"/>
                <w:sz w:val="20"/>
                <w:szCs w:val="20"/>
              </w:rPr>
            </w:pPr>
            <w:r w:rsidRPr="008D0F95">
              <w:rPr>
                <w:rFonts w:ascii="Roboto" w:hAnsi="Roboto"/>
                <w:sz w:val="20"/>
                <w:szCs w:val="20"/>
              </w:rPr>
              <w:t>First day of LMP and end date of last pregnancy, date of last sexual intercourse, current method of contraception, and if currently breastfeeding</w:t>
            </w:r>
          </w:p>
          <w:p w14:paraId="6B970415" w14:textId="4269C56B" w:rsidR="000310B8" w:rsidRPr="008D0F95" w:rsidRDefault="000310B8" w:rsidP="00C95FCF">
            <w:pPr>
              <w:pStyle w:val="ListParagraph"/>
              <w:numPr>
                <w:ilvl w:val="1"/>
                <w:numId w:val="5"/>
              </w:numPr>
              <w:spacing w:after="80"/>
              <w:rPr>
                <w:rFonts w:ascii="Roboto" w:hAnsi="Roboto"/>
                <w:sz w:val="20"/>
                <w:szCs w:val="20"/>
              </w:rPr>
            </w:pPr>
            <w:r w:rsidRPr="008D0F95">
              <w:rPr>
                <w:rFonts w:ascii="Roboto" w:hAnsi="Roboto"/>
                <w:sz w:val="20"/>
                <w:szCs w:val="20"/>
              </w:rPr>
              <w:t>History of medical conditions (i.e. hypertension, diabetes, vascular heart disease, stroke, lupus with positive or unknown antiphospholipid antibodies, current or past history of breast cancer, liver disease, cirrhosis, etc.)</w:t>
            </w:r>
          </w:p>
          <w:p w14:paraId="1B848F1E" w14:textId="76C2A6DC" w:rsidR="000310B8" w:rsidRPr="008D0F95" w:rsidRDefault="000310B8" w:rsidP="00C95FCF">
            <w:pPr>
              <w:pStyle w:val="ListParagraph"/>
              <w:numPr>
                <w:ilvl w:val="1"/>
                <w:numId w:val="5"/>
              </w:numPr>
              <w:spacing w:after="80"/>
              <w:rPr>
                <w:rFonts w:ascii="Roboto" w:hAnsi="Roboto"/>
                <w:sz w:val="20"/>
                <w:szCs w:val="20"/>
              </w:rPr>
            </w:pPr>
            <w:r w:rsidRPr="008D0F95">
              <w:rPr>
                <w:rFonts w:ascii="Roboto" w:hAnsi="Roboto"/>
                <w:sz w:val="20"/>
                <w:szCs w:val="20"/>
              </w:rPr>
              <w:t>Review of systems: screen for unexplained vaginal bleeding</w:t>
            </w:r>
            <w:r w:rsidRPr="00A46390">
              <w:rPr>
                <w:rFonts w:ascii="Roboto" w:hAnsi="Roboto"/>
                <w:sz w:val="20"/>
                <w:szCs w:val="20"/>
                <w:vertAlign w:val="superscript"/>
              </w:rPr>
              <w:t>3</w:t>
            </w:r>
          </w:p>
          <w:p w14:paraId="4773448B" w14:textId="1BA3839D" w:rsidR="000310B8" w:rsidRPr="008D0F95" w:rsidRDefault="000310B8" w:rsidP="00C95FCF">
            <w:pPr>
              <w:pStyle w:val="ListParagraph"/>
              <w:numPr>
                <w:ilvl w:val="1"/>
                <w:numId w:val="5"/>
              </w:numPr>
              <w:spacing w:after="80"/>
              <w:rPr>
                <w:rFonts w:ascii="Roboto" w:hAnsi="Roboto"/>
                <w:sz w:val="20"/>
                <w:szCs w:val="20"/>
              </w:rPr>
            </w:pPr>
            <w:r w:rsidRPr="008D0F95">
              <w:rPr>
                <w:rFonts w:ascii="Roboto" w:hAnsi="Roboto"/>
                <w:sz w:val="20"/>
                <w:szCs w:val="20"/>
              </w:rPr>
              <w:t>Review of current medications and supplements for contraindications/drug interactions</w:t>
            </w:r>
          </w:p>
          <w:p w14:paraId="1E6A6886" w14:textId="0428D049" w:rsidR="00846BA4" w:rsidRPr="008D0F95" w:rsidRDefault="000310B8" w:rsidP="00C95FCF">
            <w:pPr>
              <w:pStyle w:val="ListParagraph"/>
              <w:numPr>
                <w:ilvl w:val="1"/>
                <w:numId w:val="5"/>
              </w:numPr>
              <w:spacing w:after="80"/>
              <w:rPr>
                <w:rFonts w:ascii="Roboto" w:hAnsi="Roboto"/>
                <w:color w:val="0065BC"/>
                <w:sz w:val="20"/>
                <w:szCs w:val="20"/>
              </w:rPr>
            </w:pPr>
            <w:r w:rsidRPr="008D0F95">
              <w:rPr>
                <w:rFonts w:ascii="Roboto" w:hAnsi="Roboto"/>
                <w:sz w:val="20"/>
                <w:szCs w:val="20"/>
              </w:rPr>
              <w:t>Surgical history, when applicable</w:t>
            </w:r>
          </w:p>
        </w:tc>
      </w:tr>
    </w:tbl>
    <w:p w14:paraId="6AB922B8" w14:textId="77777777" w:rsidR="00B421A9" w:rsidRDefault="00B421A9" w:rsidP="00B421A9">
      <w:pPr>
        <w:spacing w:after="80"/>
        <w:rPr>
          <w:rFonts w:ascii="Roboto" w:hAnsi="Roboto"/>
          <w:color w:val="0065BC"/>
          <w:sz w:val="24"/>
          <w:szCs w:val="24"/>
        </w:rPr>
      </w:pPr>
    </w:p>
    <w:tbl>
      <w:tblPr>
        <w:tblStyle w:val="TableGrid"/>
        <w:tblW w:w="0" w:type="auto"/>
        <w:tblLook w:val="04A0" w:firstRow="1" w:lastRow="0" w:firstColumn="1" w:lastColumn="0" w:noHBand="0" w:noVBand="1"/>
      </w:tblPr>
      <w:tblGrid>
        <w:gridCol w:w="5174"/>
      </w:tblGrid>
      <w:tr w:rsidR="00592F31" w14:paraId="1C4E2C73" w14:textId="77777777" w:rsidTr="00274CF7">
        <w:tc>
          <w:tcPr>
            <w:tcW w:w="5174" w:type="dxa"/>
            <w:shd w:val="clear" w:color="auto" w:fill="0065BC"/>
          </w:tcPr>
          <w:p w14:paraId="1A49CD1A" w14:textId="5196C5DE" w:rsidR="00592F31" w:rsidRPr="00770FB4" w:rsidRDefault="00592F31" w:rsidP="00517FDD">
            <w:pPr>
              <w:spacing w:after="80"/>
              <w:rPr>
                <w:rFonts w:ascii="Roboto" w:hAnsi="Roboto"/>
                <w:b/>
                <w:bCs/>
                <w:color w:val="0065BC"/>
                <w:sz w:val="24"/>
                <w:szCs w:val="24"/>
              </w:rPr>
            </w:pPr>
            <w:r w:rsidRPr="00770FB4">
              <w:rPr>
                <w:rFonts w:ascii="Roboto" w:hAnsi="Roboto"/>
                <w:b/>
                <w:bCs/>
                <w:color w:val="F7F7F7"/>
                <w:sz w:val="24"/>
                <w:szCs w:val="24"/>
              </w:rPr>
              <w:t>Counseling and Consent</w:t>
            </w:r>
          </w:p>
        </w:tc>
      </w:tr>
      <w:tr w:rsidR="00592F31" w14:paraId="2E0D953B" w14:textId="77777777" w:rsidTr="00274CF7">
        <w:tc>
          <w:tcPr>
            <w:tcW w:w="5174" w:type="dxa"/>
            <w:shd w:val="clear" w:color="auto" w:fill="E7F4FF"/>
          </w:tcPr>
          <w:p w14:paraId="798B9675" w14:textId="48A8C720" w:rsidR="00592F31" w:rsidRPr="00A46390" w:rsidRDefault="00592F31" w:rsidP="00A46390">
            <w:pPr>
              <w:pStyle w:val="ListParagraph"/>
              <w:numPr>
                <w:ilvl w:val="0"/>
                <w:numId w:val="6"/>
              </w:numPr>
              <w:spacing w:after="80"/>
              <w:rPr>
                <w:rFonts w:ascii="Roboto" w:hAnsi="Roboto"/>
                <w:sz w:val="20"/>
                <w:szCs w:val="20"/>
              </w:rPr>
            </w:pPr>
            <w:r w:rsidRPr="00A46390">
              <w:rPr>
                <w:rFonts w:ascii="Roboto" w:hAnsi="Roboto"/>
                <w:sz w:val="20"/>
                <w:szCs w:val="20"/>
              </w:rPr>
              <w:t>Perform client-centered contraceptive counseling, prioritizing the patient’s values, preferences, and lived experiences in the selection or discontinuation of a contraceptive method.</w:t>
            </w:r>
            <w:r w:rsidRPr="00A46390">
              <w:rPr>
                <w:rFonts w:ascii="Roboto" w:hAnsi="Roboto"/>
                <w:sz w:val="20"/>
                <w:szCs w:val="20"/>
                <w:vertAlign w:val="superscript"/>
              </w:rPr>
              <w:t>5</w:t>
            </w:r>
          </w:p>
          <w:p w14:paraId="7B17ED9A" w14:textId="2E1EC64B" w:rsidR="00592F31" w:rsidRPr="00A46390" w:rsidRDefault="00592F31" w:rsidP="00A46390">
            <w:pPr>
              <w:pStyle w:val="ListParagraph"/>
              <w:numPr>
                <w:ilvl w:val="0"/>
                <w:numId w:val="6"/>
              </w:numPr>
              <w:spacing w:after="80"/>
              <w:rPr>
                <w:rFonts w:ascii="Roboto" w:hAnsi="Roboto"/>
                <w:sz w:val="20"/>
                <w:szCs w:val="20"/>
              </w:rPr>
            </w:pPr>
            <w:r w:rsidRPr="00A46390">
              <w:rPr>
                <w:rFonts w:ascii="Roboto" w:hAnsi="Roboto"/>
                <w:sz w:val="20"/>
                <w:szCs w:val="20"/>
              </w:rPr>
              <w:t>Discuss the risks, benefits, and common side effects of the implant.</w:t>
            </w:r>
            <w:r w:rsidRPr="00A46390">
              <w:rPr>
                <w:rFonts w:ascii="Roboto" w:hAnsi="Roboto"/>
                <w:sz w:val="20"/>
                <w:szCs w:val="20"/>
                <w:vertAlign w:val="superscript"/>
              </w:rPr>
              <w:t>6</w:t>
            </w:r>
            <w:r w:rsidRPr="00A46390">
              <w:rPr>
                <w:rFonts w:ascii="Roboto" w:hAnsi="Roboto"/>
                <w:sz w:val="20"/>
                <w:szCs w:val="20"/>
              </w:rPr>
              <w:t xml:space="preserve"> </w:t>
            </w:r>
          </w:p>
          <w:p w14:paraId="60032AC0" w14:textId="05BCBD2E" w:rsidR="00592F31" w:rsidRPr="00A46390" w:rsidRDefault="00592F31" w:rsidP="00A46390">
            <w:pPr>
              <w:pStyle w:val="ListParagraph"/>
              <w:numPr>
                <w:ilvl w:val="0"/>
                <w:numId w:val="6"/>
              </w:numPr>
              <w:spacing w:after="80"/>
              <w:rPr>
                <w:rFonts w:ascii="Roboto" w:hAnsi="Roboto"/>
                <w:sz w:val="20"/>
                <w:szCs w:val="20"/>
              </w:rPr>
            </w:pPr>
            <w:r w:rsidRPr="00A46390">
              <w:rPr>
                <w:rFonts w:ascii="Roboto" w:hAnsi="Roboto"/>
                <w:sz w:val="20"/>
                <w:szCs w:val="20"/>
              </w:rPr>
              <w:t xml:space="preserve">Inform the client the implant is not an effective form of contraception for 7 days after insertion. Recommend the client abstain from </w:t>
            </w:r>
            <w:proofErr w:type="gramStart"/>
            <w:r w:rsidRPr="00A46390">
              <w:rPr>
                <w:rFonts w:ascii="Roboto" w:hAnsi="Roboto"/>
                <w:sz w:val="20"/>
                <w:szCs w:val="20"/>
              </w:rPr>
              <w:t>sex, or</w:t>
            </w:r>
            <w:proofErr w:type="gramEnd"/>
            <w:r w:rsidRPr="00A46390">
              <w:rPr>
                <w:rFonts w:ascii="Roboto" w:hAnsi="Roboto"/>
                <w:sz w:val="20"/>
                <w:szCs w:val="20"/>
              </w:rPr>
              <w:t xml:space="preserve"> use an alternative contraceptive method during this period.</w:t>
            </w:r>
          </w:p>
          <w:p w14:paraId="622B3142" w14:textId="37028E86" w:rsidR="00592F31" w:rsidRPr="00A46390" w:rsidRDefault="00592F31" w:rsidP="00A46390">
            <w:pPr>
              <w:pStyle w:val="ListParagraph"/>
              <w:numPr>
                <w:ilvl w:val="0"/>
                <w:numId w:val="6"/>
              </w:numPr>
              <w:spacing w:after="80"/>
              <w:rPr>
                <w:rFonts w:ascii="Roboto" w:hAnsi="Roboto"/>
                <w:color w:val="0065BC"/>
                <w:sz w:val="20"/>
                <w:szCs w:val="20"/>
              </w:rPr>
            </w:pPr>
            <w:r w:rsidRPr="00A46390">
              <w:rPr>
                <w:rFonts w:ascii="Roboto" w:hAnsi="Roboto"/>
                <w:sz w:val="20"/>
                <w:szCs w:val="20"/>
              </w:rPr>
              <w:t xml:space="preserve">Ask the client if they have any </w:t>
            </w:r>
            <w:proofErr w:type="gramStart"/>
            <w:r w:rsidRPr="00A46390">
              <w:rPr>
                <w:rFonts w:ascii="Roboto" w:hAnsi="Roboto"/>
                <w:sz w:val="20"/>
                <w:szCs w:val="20"/>
              </w:rPr>
              <w:t>questions, and</w:t>
            </w:r>
            <w:proofErr w:type="gramEnd"/>
            <w:r w:rsidRPr="00A46390">
              <w:rPr>
                <w:rFonts w:ascii="Roboto" w:hAnsi="Roboto"/>
                <w:sz w:val="20"/>
                <w:szCs w:val="20"/>
              </w:rPr>
              <w:t xml:space="preserve"> have them sign the consent form.</w:t>
            </w:r>
          </w:p>
        </w:tc>
      </w:tr>
    </w:tbl>
    <w:p w14:paraId="497B0CA4" w14:textId="77777777" w:rsidR="008263FC" w:rsidRDefault="008263FC" w:rsidP="00517FDD">
      <w:pPr>
        <w:spacing w:after="80"/>
        <w:rPr>
          <w:rFonts w:ascii="Roboto" w:hAnsi="Roboto"/>
          <w:color w:val="0065BC"/>
          <w:sz w:val="24"/>
          <w:szCs w:val="24"/>
        </w:rPr>
        <w:sectPr w:rsidR="008263FC" w:rsidSect="00C40532">
          <w:type w:val="continuous"/>
          <w:pgSz w:w="12240" w:h="15840"/>
          <w:pgMar w:top="576" w:right="576" w:bottom="576" w:left="576" w:header="720" w:footer="720" w:gutter="0"/>
          <w:cols w:num="2" w:space="720"/>
          <w:titlePg/>
          <w:docGrid w:linePitch="360"/>
        </w:sectPr>
      </w:pPr>
    </w:p>
    <w:tbl>
      <w:tblPr>
        <w:tblStyle w:val="TableGrid"/>
        <w:tblW w:w="0" w:type="auto"/>
        <w:tblLook w:val="04A0" w:firstRow="1" w:lastRow="0" w:firstColumn="1" w:lastColumn="0" w:noHBand="0" w:noVBand="1"/>
      </w:tblPr>
      <w:tblGrid>
        <w:gridCol w:w="5575"/>
        <w:gridCol w:w="5310"/>
      </w:tblGrid>
      <w:tr w:rsidR="008263FC" w14:paraId="384FA06D" w14:textId="77777777" w:rsidTr="00274CF7">
        <w:tc>
          <w:tcPr>
            <w:tcW w:w="10885" w:type="dxa"/>
            <w:gridSpan w:val="2"/>
            <w:shd w:val="clear" w:color="auto" w:fill="0065BC"/>
          </w:tcPr>
          <w:p w14:paraId="7D90D530" w14:textId="77777777" w:rsidR="008263FC" w:rsidRPr="00770FB4" w:rsidRDefault="008263FC" w:rsidP="00517FDD">
            <w:pPr>
              <w:spacing w:after="80"/>
              <w:rPr>
                <w:rFonts w:ascii="Roboto" w:hAnsi="Roboto"/>
                <w:b/>
                <w:bCs/>
                <w:color w:val="0065BC"/>
                <w:sz w:val="24"/>
                <w:szCs w:val="24"/>
              </w:rPr>
            </w:pPr>
            <w:r w:rsidRPr="00770FB4">
              <w:rPr>
                <w:rFonts w:ascii="Roboto" w:hAnsi="Roboto"/>
                <w:b/>
                <w:bCs/>
                <w:color w:val="F7F7F7"/>
                <w:sz w:val="24"/>
                <w:szCs w:val="24"/>
              </w:rPr>
              <w:t>Procedure Setup</w:t>
            </w:r>
          </w:p>
        </w:tc>
      </w:tr>
      <w:tr w:rsidR="008263FC" w14:paraId="20A9355E" w14:textId="77777777" w:rsidTr="009F28D0">
        <w:tc>
          <w:tcPr>
            <w:tcW w:w="5575" w:type="dxa"/>
            <w:shd w:val="clear" w:color="auto" w:fill="E7F4FF"/>
          </w:tcPr>
          <w:p w14:paraId="61CA5787" w14:textId="77777777" w:rsidR="008263FC" w:rsidRPr="00A46390" w:rsidRDefault="008263FC" w:rsidP="00A46390">
            <w:pPr>
              <w:pStyle w:val="ListParagraph"/>
              <w:numPr>
                <w:ilvl w:val="0"/>
                <w:numId w:val="7"/>
              </w:numPr>
              <w:spacing w:after="80"/>
              <w:rPr>
                <w:rFonts w:ascii="Roboto" w:hAnsi="Roboto"/>
                <w:color w:val="000000" w:themeColor="text1"/>
                <w:sz w:val="20"/>
                <w:szCs w:val="20"/>
              </w:rPr>
            </w:pPr>
            <w:r w:rsidRPr="00A46390">
              <w:rPr>
                <w:rFonts w:ascii="Roboto" w:hAnsi="Roboto"/>
                <w:color w:val="000000" w:themeColor="text1"/>
                <w:sz w:val="20"/>
                <w:szCs w:val="20"/>
              </w:rPr>
              <w:t>Iodine (alternative skin antiseptic if allergic)</w:t>
            </w:r>
          </w:p>
          <w:p w14:paraId="2A8CBF65" w14:textId="77777777" w:rsidR="008263FC" w:rsidRPr="00A46390" w:rsidRDefault="008263FC" w:rsidP="00A46390">
            <w:pPr>
              <w:pStyle w:val="ListParagraph"/>
              <w:numPr>
                <w:ilvl w:val="0"/>
                <w:numId w:val="7"/>
              </w:numPr>
              <w:spacing w:after="80"/>
              <w:rPr>
                <w:rFonts w:ascii="Roboto" w:hAnsi="Roboto"/>
                <w:color w:val="000000" w:themeColor="text1"/>
                <w:sz w:val="20"/>
                <w:szCs w:val="20"/>
              </w:rPr>
            </w:pPr>
            <w:r w:rsidRPr="00A46390">
              <w:rPr>
                <w:rFonts w:ascii="Roboto" w:hAnsi="Roboto"/>
                <w:color w:val="000000" w:themeColor="text1"/>
                <w:sz w:val="20"/>
                <w:szCs w:val="20"/>
              </w:rPr>
              <w:t>Surgical marker/pen to mark insertion site and guiding mark</w:t>
            </w:r>
          </w:p>
          <w:p w14:paraId="74974800" w14:textId="77777777" w:rsidR="008263FC" w:rsidRPr="00A46390" w:rsidRDefault="008263FC" w:rsidP="00A46390">
            <w:pPr>
              <w:pStyle w:val="ListParagraph"/>
              <w:numPr>
                <w:ilvl w:val="0"/>
                <w:numId w:val="7"/>
              </w:numPr>
              <w:spacing w:after="80"/>
              <w:rPr>
                <w:rFonts w:ascii="Roboto" w:hAnsi="Roboto"/>
                <w:color w:val="000000" w:themeColor="text1"/>
                <w:sz w:val="20"/>
                <w:szCs w:val="20"/>
              </w:rPr>
            </w:pPr>
            <w:r w:rsidRPr="00A46390">
              <w:rPr>
                <w:rFonts w:ascii="Roboto" w:hAnsi="Roboto"/>
                <w:color w:val="000000" w:themeColor="text1"/>
                <w:sz w:val="20"/>
                <w:szCs w:val="20"/>
              </w:rPr>
              <w:t>Syringe with 2-3cc of lidocaine 1% (with or without epinephrine)</w:t>
            </w:r>
          </w:p>
        </w:tc>
        <w:tc>
          <w:tcPr>
            <w:tcW w:w="5310" w:type="dxa"/>
            <w:shd w:val="clear" w:color="auto" w:fill="E7F4FF"/>
          </w:tcPr>
          <w:p w14:paraId="6AB21EAF" w14:textId="77777777" w:rsidR="008263FC" w:rsidRPr="00A46390" w:rsidRDefault="008263FC" w:rsidP="00A46390">
            <w:pPr>
              <w:pStyle w:val="ListParagraph"/>
              <w:numPr>
                <w:ilvl w:val="0"/>
                <w:numId w:val="7"/>
              </w:numPr>
              <w:spacing w:after="80"/>
              <w:rPr>
                <w:rFonts w:ascii="Roboto" w:hAnsi="Roboto"/>
                <w:color w:val="000000" w:themeColor="text1"/>
                <w:sz w:val="20"/>
                <w:szCs w:val="20"/>
              </w:rPr>
            </w:pPr>
            <w:r w:rsidRPr="00A46390">
              <w:rPr>
                <w:rFonts w:ascii="Roboto" w:hAnsi="Roboto"/>
                <w:color w:val="000000" w:themeColor="text1"/>
                <w:sz w:val="20"/>
                <w:szCs w:val="20"/>
              </w:rPr>
              <w:t>Sterile gloves</w:t>
            </w:r>
          </w:p>
          <w:p w14:paraId="4E5014FC" w14:textId="77777777" w:rsidR="008263FC" w:rsidRPr="00A46390" w:rsidRDefault="008263FC" w:rsidP="00A46390">
            <w:pPr>
              <w:pStyle w:val="ListParagraph"/>
              <w:numPr>
                <w:ilvl w:val="0"/>
                <w:numId w:val="7"/>
              </w:numPr>
              <w:spacing w:after="80"/>
              <w:rPr>
                <w:rFonts w:ascii="Roboto" w:hAnsi="Roboto"/>
                <w:color w:val="000000" w:themeColor="text1"/>
                <w:sz w:val="20"/>
                <w:szCs w:val="20"/>
              </w:rPr>
            </w:pPr>
            <w:r w:rsidRPr="00A46390">
              <w:rPr>
                <w:rFonts w:ascii="Roboto" w:hAnsi="Roboto"/>
                <w:color w:val="000000" w:themeColor="text1"/>
                <w:sz w:val="20"/>
                <w:szCs w:val="20"/>
              </w:rPr>
              <w:t>Sterile gauze</w:t>
            </w:r>
          </w:p>
          <w:p w14:paraId="7141F996" w14:textId="77777777" w:rsidR="008263FC" w:rsidRPr="00A46390" w:rsidRDefault="008263FC" w:rsidP="00A46390">
            <w:pPr>
              <w:pStyle w:val="ListParagraph"/>
              <w:numPr>
                <w:ilvl w:val="0"/>
                <w:numId w:val="7"/>
              </w:numPr>
              <w:spacing w:after="80"/>
              <w:rPr>
                <w:rFonts w:ascii="Roboto" w:hAnsi="Roboto"/>
                <w:color w:val="000000" w:themeColor="text1"/>
                <w:sz w:val="20"/>
                <w:szCs w:val="20"/>
              </w:rPr>
            </w:pPr>
            <w:r w:rsidRPr="00A46390">
              <w:rPr>
                <w:rFonts w:ascii="Roboto" w:hAnsi="Roboto"/>
                <w:color w:val="000000" w:themeColor="text1"/>
                <w:sz w:val="20"/>
                <w:szCs w:val="20"/>
              </w:rPr>
              <w:t xml:space="preserve">Small adhesive bandage or </w:t>
            </w:r>
            <w:proofErr w:type="spellStart"/>
            <w:r w:rsidRPr="00A46390">
              <w:rPr>
                <w:rFonts w:ascii="Roboto" w:hAnsi="Roboto"/>
                <w:color w:val="000000" w:themeColor="text1"/>
                <w:sz w:val="20"/>
                <w:szCs w:val="20"/>
              </w:rPr>
              <w:t>steri</w:t>
            </w:r>
            <w:proofErr w:type="spellEnd"/>
            <w:r w:rsidRPr="00A46390">
              <w:rPr>
                <w:rFonts w:ascii="Roboto" w:hAnsi="Roboto"/>
                <w:color w:val="000000" w:themeColor="text1"/>
                <w:sz w:val="20"/>
                <w:szCs w:val="20"/>
              </w:rPr>
              <w:t xml:space="preserve"> strips</w:t>
            </w:r>
          </w:p>
          <w:p w14:paraId="0B10DADE" w14:textId="77777777" w:rsidR="008263FC" w:rsidRPr="00A46390" w:rsidRDefault="008263FC" w:rsidP="00A46390">
            <w:pPr>
              <w:pStyle w:val="ListParagraph"/>
              <w:numPr>
                <w:ilvl w:val="0"/>
                <w:numId w:val="7"/>
              </w:numPr>
              <w:spacing w:after="80"/>
              <w:rPr>
                <w:rFonts w:ascii="Roboto" w:hAnsi="Roboto"/>
                <w:color w:val="000000" w:themeColor="text1"/>
                <w:sz w:val="24"/>
                <w:szCs w:val="24"/>
              </w:rPr>
            </w:pPr>
            <w:r w:rsidRPr="00A46390">
              <w:rPr>
                <w:rFonts w:ascii="Roboto" w:hAnsi="Roboto"/>
                <w:color w:val="000000" w:themeColor="text1"/>
                <w:sz w:val="20"/>
                <w:szCs w:val="20"/>
              </w:rPr>
              <w:t>Pressure bandage</w:t>
            </w:r>
          </w:p>
        </w:tc>
      </w:tr>
    </w:tbl>
    <w:p w14:paraId="10A0C42D" w14:textId="77777777" w:rsidR="008263FC" w:rsidRDefault="008263FC" w:rsidP="004F577E">
      <w:pPr>
        <w:spacing w:after="80"/>
        <w:rPr>
          <w:rFonts w:ascii="Roboto" w:hAnsi="Roboto"/>
          <w:color w:val="0065BC"/>
          <w:sz w:val="24"/>
          <w:szCs w:val="24"/>
        </w:rPr>
        <w:sectPr w:rsidR="008263FC" w:rsidSect="00C40532">
          <w:type w:val="continuous"/>
          <w:pgSz w:w="12240" w:h="15840"/>
          <w:pgMar w:top="576" w:right="576" w:bottom="576" w:left="576" w:header="720" w:footer="720" w:gutter="0"/>
          <w:cols w:space="720"/>
          <w:docGrid w:linePitch="360"/>
        </w:sectPr>
      </w:pPr>
    </w:p>
    <w:p w14:paraId="30DA87FD" w14:textId="77777777" w:rsidR="00B5391D" w:rsidRDefault="00B5391D" w:rsidP="004F577E">
      <w:pPr>
        <w:spacing w:after="80"/>
        <w:rPr>
          <w:rFonts w:ascii="Roboto" w:hAnsi="Roboto"/>
          <w:color w:val="0065BC"/>
          <w:sz w:val="24"/>
          <w:szCs w:val="24"/>
        </w:rPr>
      </w:pPr>
    </w:p>
    <w:tbl>
      <w:tblPr>
        <w:tblStyle w:val="TableGrid"/>
        <w:tblW w:w="0" w:type="auto"/>
        <w:tblLook w:val="04A0" w:firstRow="1" w:lastRow="0" w:firstColumn="1" w:lastColumn="0" w:noHBand="0" w:noVBand="1"/>
      </w:tblPr>
      <w:tblGrid>
        <w:gridCol w:w="5174"/>
      </w:tblGrid>
      <w:tr w:rsidR="004F577E" w14:paraId="1999860A" w14:textId="77777777" w:rsidTr="00274CF7">
        <w:tc>
          <w:tcPr>
            <w:tcW w:w="5174" w:type="dxa"/>
            <w:shd w:val="clear" w:color="auto" w:fill="0065BC"/>
          </w:tcPr>
          <w:p w14:paraId="0E4C20F8" w14:textId="77777777" w:rsidR="004F577E" w:rsidRPr="00770FB4" w:rsidRDefault="004F577E" w:rsidP="00517FDD">
            <w:pPr>
              <w:spacing w:after="80"/>
              <w:rPr>
                <w:rFonts w:ascii="Roboto" w:hAnsi="Roboto"/>
                <w:b/>
                <w:bCs/>
                <w:color w:val="0065BC"/>
                <w:sz w:val="24"/>
                <w:szCs w:val="24"/>
              </w:rPr>
            </w:pPr>
            <w:r w:rsidRPr="00770FB4">
              <w:rPr>
                <w:rFonts w:ascii="Roboto" w:hAnsi="Roboto"/>
                <w:b/>
                <w:bCs/>
                <w:color w:val="F7F7F7"/>
                <w:sz w:val="24"/>
                <w:szCs w:val="24"/>
              </w:rPr>
              <w:t>Insertion Procedure</w:t>
            </w:r>
          </w:p>
        </w:tc>
      </w:tr>
      <w:tr w:rsidR="004F577E" w14:paraId="7F96DDCD" w14:textId="77777777" w:rsidTr="00274CF7">
        <w:tc>
          <w:tcPr>
            <w:tcW w:w="5174" w:type="dxa"/>
            <w:shd w:val="clear" w:color="auto" w:fill="E7F4FF"/>
          </w:tcPr>
          <w:p w14:paraId="31B7ED19"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Place client in supine position with their non-dominant arm bent at the elbow and their hand under the head.</w:t>
            </w:r>
          </w:p>
          <w:p w14:paraId="780FAC26"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Locate and mark insertion site (A) with a surgical marker or pen located at the intersection of 8-10 cm from the medial epicondyle and 3-5 cm below the sulcus groove between the bicep and triceps muscle.</w:t>
            </w:r>
          </w:p>
          <w:p w14:paraId="0C4C265E"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Mark second mark (B) 2 inches proximal (toward the shoulder) as a guiding mark.</w:t>
            </w:r>
          </w:p>
          <w:p w14:paraId="6068A1AA"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Clean the insertion site with iodine (or alternate antiseptic solution if allergic).</w:t>
            </w:r>
          </w:p>
          <w:p w14:paraId="290ED578"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Inject 2-3cc of 1% lidocaine (with or without epinephrine) along the insertion canal from point A to B.</w:t>
            </w:r>
          </w:p>
          <w:p w14:paraId="392026D9"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Slide cap horizontally from implant inserter and verify white progestin rod is in inserter.</w:t>
            </w:r>
          </w:p>
          <w:p w14:paraId="217F2CE6"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With the skin stretched, insert the needle bevel just below the skin at a 20-degree angle.</w:t>
            </w:r>
          </w:p>
          <w:p w14:paraId="26EA33C5"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Once only the bevel is under the skin, drop the wrist and tent up the skin, lifting the inserter as you slide the needle in fully.</w:t>
            </w:r>
          </w:p>
          <w:p w14:paraId="01D0D999"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With the needle fully inserted, hold the inserter steady while you pull down on the purple flange on the top of the inserter. This pulls back the needle allowing the implant to lie in position.</w:t>
            </w:r>
          </w:p>
          <w:p w14:paraId="44386B91"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Confirm placement with palpation and ask the client to palpate the implant.</w:t>
            </w:r>
          </w:p>
          <w:p w14:paraId="4383813B" w14:textId="77777777" w:rsidR="004F577E" w:rsidRPr="00A46390" w:rsidRDefault="004F577E" w:rsidP="00A46390">
            <w:pPr>
              <w:pStyle w:val="ListParagraph"/>
              <w:numPr>
                <w:ilvl w:val="0"/>
                <w:numId w:val="8"/>
              </w:numPr>
              <w:spacing w:after="80"/>
              <w:rPr>
                <w:rFonts w:ascii="Roboto" w:hAnsi="Roboto"/>
                <w:color w:val="000000" w:themeColor="text1"/>
                <w:sz w:val="20"/>
                <w:szCs w:val="20"/>
              </w:rPr>
            </w:pPr>
            <w:r w:rsidRPr="00A46390">
              <w:rPr>
                <w:rFonts w:ascii="Roboto" w:hAnsi="Roboto"/>
                <w:color w:val="000000" w:themeColor="text1"/>
                <w:sz w:val="20"/>
                <w:szCs w:val="20"/>
              </w:rPr>
              <w:t>Use sterile gauze to control any bleeding.</w:t>
            </w:r>
          </w:p>
          <w:p w14:paraId="27017FF7" w14:textId="77777777" w:rsidR="004F577E" w:rsidRPr="00A46390" w:rsidRDefault="004F577E" w:rsidP="00A46390">
            <w:pPr>
              <w:pStyle w:val="ListParagraph"/>
              <w:numPr>
                <w:ilvl w:val="0"/>
                <w:numId w:val="8"/>
              </w:numPr>
              <w:spacing w:after="80"/>
              <w:rPr>
                <w:rFonts w:ascii="Roboto" w:hAnsi="Roboto"/>
                <w:color w:val="000000" w:themeColor="text1"/>
                <w:sz w:val="24"/>
                <w:szCs w:val="24"/>
              </w:rPr>
            </w:pPr>
            <w:r w:rsidRPr="00A46390">
              <w:rPr>
                <w:rFonts w:ascii="Roboto" w:hAnsi="Roboto"/>
                <w:color w:val="000000" w:themeColor="text1"/>
                <w:sz w:val="20"/>
                <w:szCs w:val="20"/>
              </w:rPr>
              <w:t>Affix a small adhesive bandage/</w:t>
            </w:r>
            <w:proofErr w:type="spellStart"/>
            <w:r w:rsidRPr="00A46390">
              <w:rPr>
                <w:rFonts w:ascii="Roboto" w:hAnsi="Roboto"/>
                <w:color w:val="000000" w:themeColor="text1"/>
                <w:sz w:val="20"/>
                <w:szCs w:val="20"/>
              </w:rPr>
              <w:t>steri</w:t>
            </w:r>
            <w:proofErr w:type="spellEnd"/>
            <w:r w:rsidRPr="00A46390">
              <w:rPr>
                <w:rFonts w:ascii="Roboto" w:hAnsi="Roboto"/>
                <w:color w:val="000000" w:themeColor="text1"/>
                <w:sz w:val="20"/>
                <w:szCs w:val="20"/>
              </w:rPr>
              <w:t xml:space="preserve"> strip followed by pressure dressing.</w:t>
            </w:r>
            <w:r w:rsidRPr="00A46390">
              <w:rPr>
                <w:rFonts w:ascii="Roboto" w:hAnsi="Roboto"/>
                <w:color w:val="000000" w:themeColor="text1"/>
                <w:sz w:val="20"/>
                <w:szCs w:val="20"/>
                <w:vertAlign w:val="superscript"/>
              </w:rPr>
              <w:t>7</w:t>
            </w:r>
          </w:p>
        </w:tc>
      </w:tr>
    </w:tbl>
    <w:p w14:paraId="62046CBE" w14:textId="77777777" w:rsidR="004F577E" w:rsidRDefault="004F577E" w:rsidP="004F577E">
      <w:pPr>
        <w:spacing w:after="80"/>
        <w:rPr>
          <w:rFonts w:ascii="Roboto" w:hAnsi="Roboto"/>
          <w:color w:val="0065BC"/>
          <w:sz w:val="24"/>
          <w:szCs w:val="24"/>
        </w:rPr>
      </w:pPr>
    </w:p>
    <w:p w14:paraId="689D0570" w14:textId="77777777" w:rsidR="004F577E" w:rsidRDefault="004F577E" w:rsidP="004F577E">
      <w:pPr>
        <w:spacing w:after="80"/>
        <w:rPr>
          <w:rFonts w:ascii="Roboto" w:hAnsi="Roboto"/>
          <w:color w:val="0065BC"/>
          <w:sz w:val="24"/>
          <w:szCs w:val="24"/>
        </w:rPr>
      </w:pPr>
    </w:p>
    <w:p w14:paraId="2920EEBB" w14:textId="77777777" w:rsidR="004F577E" w:rsidRDefault="004F577E" w:rsidP="004F577E">
      <w:pPr>
        <w:spacing w:after="80"/>
        <w:rPr>
          <w:rFonts w:ascii="Roboto" w:hAnsi="Roboto"/>
          <w:color w:val="0065BC"/>
          <w:sz w:val="24"/>
          <w:szCs w:val="24"/>
        </w:rPr>
      </w:pPr>
    </w:p>
    <w:p w14:paraId="32758F3B" w14:textId="77777777" w:rsidR="004F577E" w:rsidRDefault="004F577E" w:rsidP="004F577E">
      <w:pPr>
        <w:spacing w:after="80"/>
        <w:rPr>
          <w:rFonts w:ascii="Roboto" w:hAnsi="Roboto"/>
          <w:color w:val="0065BC"/>
          <w:sz w:val="24"/>
          <w:szCs w:val="24"/>
        </w:rPr>
      </w:pPr>
    </w:p>
    <w:p w14:paraId="63524B77" w14:textId="77777777" w:rsidR="00A46390" w:rsidRDefault="00A46390" w:rsidP="004F577E">
      <w:pPr>
        <w:spacing w:after="80"/>
        <w:rPr>
          <w:rFonts w:ascii="Roboto" w:hAnsi="Roboto"/>
          <w:color w:val="0065BC"/>
          <w:sz w:val="24"/>
          <w:szCs w:val="24"/>
        </w:rPr>
      </w:pPr>
    </w:p>
    <w:p w14:paraId="40928BF8" w14:textId="77777777" w:rsidR="004F577E" w:rsidRDefault="004F577E" w:rsidP="004F577E">
      <w:pPr>
        <w:spacing w:after="80"/>
        <w:rPr>
          <w:rFonts w:ascii="Roboto" w:hAnsi="Roboto"/>
          <w:color w:val="0065BC"/>
          <w:sz w:val="24"/>
          <w:szCs w:val="24"/>
        </w:rPr>
      </w:pPr>
    </w:p>
    <w:p w14:paraId="011A20E6" w14:textId="77777777" w:rsidR="004F577E" w:rsidRDefault="004F577E" w:rsidP="004F577E">
      <w:pPr>
        <w:spacing w:after="80"/>
        <w:rPr>
          <w:rFonts w:ascii="Roboto" w:hAnsi="Roboto"/>
          <w:color w:val="0065BC"/>
          <w:sz w:val="24"/>
          <w:szCs w:val="24"/>
        </w:rPr>
      </w:pPr>
    </w:p>
    <w:p w14:paraId="00A4DB61" w14:textId="77777777" w:rsidR="004F577E" w:rsidRDefault="004F577E" w:rsidP="004F577E">
      <w:pPr>
        <w:spacing w:after="80"/>
        <w:rPr>
          <w:rFonts w:ascii="Roboto" w:hAnsi="Roboto"/>
          <w:color w:val="0065BC"/>
          <w:sz w:val="24"/>
          <w:szCs w:val="24"/>
        </w:rPr>
      </w:pPr>
    </w:p>
    <w:p w14:paraId="1B6199AA" w14:textId="77777777" w:rsidR="004F577E" w:rsidRDefault="004F577E" w:rsidP="004F577E">
      <w:pPr>
        <w:spacing w:after="80"/>
        <w:rPr>
          <w:rFonts w:ascii="Roboto" w:hAnsi="Roboto"/>
          <w:color w:val="0065BC"/>
          <w:sz w:val="24"/>
          <w:szCs w:val="24"/>
        </w:rPr>
      </w:pPr>
    </w:p>
    <w:p w14:paraId="59716FDC" w14:textId="77777777" w:rsidR="004F577E" w:rsidRDefault="004F577E" w:rsidP="004F577E">
      <w:pPr>
        <w:spacing w:after="80"/>
        <w:rPr>
          <w:rFonts w:ascii="Roboto" w:hAnsi="Roboto"/>
          <w:color w:val="0065BC"/>
          <w:sz w:val="24"/>
          <w:szCs w:val="24"/>
        </w:rPr>
      </w:pPr>
    </w:p>
    <w:p w14:paraId="25B9DCD5" w14:textId="77777777" w:rsidR="004F577E" w:rsidRDefault="004F577E" w:rsidP="004F577E">
      <w:pPr>
        <w:spacing w:after="80"/>
        <w:rPr>
          <w:rFonts w:ascii="Roboto" w:hAnsi="Roboto"/>
          <w:color w:val="0065BC"/>
          <w:sz w:val="24"/>
          <w:szCs w:val="24"/>
        </w:rPr>
      </w:pPr>
    </w:p>
    <w:tbl>
      <w:tblPr>
        <w:tblStyle w:val="TableGrid"/>
        <w:tblW w:w="0" w:type="auto"/>
        <w:tblLook w:val="04A0" w:firstRow="1" w:lastRow="0" w:firstColumn="1" w:lastColumn="0" w:noHBand="0" w:noVBand="1"/>
      </w:tblPr>
      <w:tblGrid>
        <w:gridCol w:w="5174"/>
      </w:tblGrid>
      <w:tr w:rsidR="004F577E" w14:paraId="3A0BCA47" w14:textId="77777777" w:rsidTr="00274CF7">
        <w:tc>
          <w:tcPr>
            <w:tcW w:w="5174" w:type="dxa"/>
            <w:shd w:val="clear" w:color="auto" w:fill="0065BC"/>
          </w:tcPr>
          <w:p w14:paraId="03E31791" w14:textId="3FA55CB6" w:rsidR="004F577E" w:rsidRPr="00770FB4" w:rsidRDefault="004F577E" w:rsidP="004F577E">
            <w:pPr>
              <w:spacing w:after="80"/>
              <w:rPr>
                <w:rFonts w:ascii="Roboto" w:hAnsi="Roboto"/>
                <w:b/>
                <w:bCs/>
                <w:color w:val="0065BC"/>
                <w:sz w:val="24"/>
                <w:szCs w:val="24"/>
              </w:rPr>
            </w:pPr>
            <w:r w:rsidRPr="00770FB4">
              <w:rPr>
                <w:rFonts w:ascii="Roboto" w:hAnsi="Roboto"/>
                <w:b/>
                <w:bCs/>
                <w:color w:val="F7F7F7"/>
                <w:sz w:val="24"/>
                <w:szCs w:val="24"/>
              </w:rPr>
              <w:t>Homecare Instructions</w:t>
            </w:r>
          </w:p>
        </w:tc>
      </w:tr>
      <w:tr w:rsidR="004F577E" w14:paraId="69D07BDA" w14:textId="77777777" w:rsidTr="00274CF7">
        <w:tc>
          <w:tcPr>
            <w:tcW w:w="5174" w:type="dxa"/>
            <w:shd w:val="clear" w:color="auto" w:fill="E7F4FF"/>
          </w:tcPr>
          <w:p w14:paraId="797C399A" w14:textId="057E4684" w:rsidR="0033295D" w:rsidRPr="00A46390" w:rsidRDefault="0033295D" w:rsidP="00A46390">
            <w:pPr>
              <w:pStyle w:val="ListParagraph"/>
              <w:numPr>
                <w:ilvl w:val="0"/>
                <w:numId w:val="9"/>
              </w:numPr>
              <w:spacing w:after="80"/>
              <w:rPr>
                <w:rFonts w:ascii="Roboto" w:hAnsi="Roboto"/>
                <w:color w:val="000000" w:themeColor="text1"/>
                <w:sz w:val="20"/>
                <w:szCs w:val="20"/>
              </w:rPr>
            </w:pPr>
            <w:r w:rsidRPr="00A46390">
              <w:rPr>
                <w:rFonts w:ascii="Roboto" w:hAnsi="Roboto"/>
                <w:color w:val="000000" w:themeColor="text1"/>
                <w:sz w:val="20"/>
                <w:szCs w:val="20"/>
              </w:rPr>
              <w:t>Client should be counseled to leave pressure dressing in place for 24 hours, then it can be removed.</w:t>
            </w:r>
          </w:p>
          <w:p w14:paraId="2DBAC0FB" w14:textId="26FBC2D3" w:rsidR="0033295D" w:rsidRPr="00A46390" w:rsidRDefault="0033295D" w:rsidP="00A46390">
            <w:pPr>
              <w:pStyle w:val="ListParagraph"/>
              <w:numPr>
                <w:ilvl w:val="0"/>
                <w:numId w:val="9"/>
              </w:numPr>
              <w:spacing w:after="80"/>
              <w:rPr>
                <w:rFonts w:ascii="Roboto" w:hAnsi="Roboto"/>
                <w:color w:val="000000" w:themeColor="text1"/>
                <w:sz w:val="20"/>
                <w:szCs w:val="20"/>
              </w:rPr>
            </w:pPr>
            <w:r w:rsidRPr="00A46390">
              <w:rPr>
                <w:rFonts w:ascii="Roboto" w:hAnsi="Roboto"/>
                <w:color w:val="000000" w:themeColor="text1"/>
                <w:sz w:val="20"/>
                <w:szCs w:val="20"/>
              </w:rPr>
              <w:t>Continue to wear a small adhesive bandage/</w:t>
            </w:r>
            <w:proofErr w:type="spellStart"/>
            <w:r w:rsidRPr="00A46390">
              <w:rPr>
                <w:rFonts w:ascii="Roboto" w:hAnsi="Roboto"/>
                <w:color w:val="000000" w:themeColor="text1"/>
                <w:sz w:val="20"/>
                <w:szCs w:val="20"/>
              </w:rPr>
              <w:t>steri</w:t>
            </w:r>
            <w:proofErr w:type="spellEnd"/>
            <w:r w:rsidRPr="00A46390">
              <w:rPr>
                <w:rFonts w:ascii="Roboto" w:hAnsi="Roboto"/>
                <w:color w:val="000000" w:themeColor="text1"/>
                <w:sz w:val="20"/>
                <w:szCs w:val="20"/>
              </w:rPr>
              <w:t xml:space="preserve"> strip for 2-3 days.</w:t>
            </w:r>
          </w:p>
          <w:p w14:paraId="715BCCE6" w14:textId="318A30E9" w:rsidR="004F577E" w:rsidRPr="00A46390" w:rsidRDefault="0033295D" w:rsidP="00A46390">
            <w:pPr>
              <w:pStyle w:val="ListParagraph"/>
              <w:numPr>
                <w:ilvl w:val="0"/>
                <w:numId w:val="9"/>
              </w:numPr>
              <w:spacing w:after="80"/>
              <w:rPr>
                <w:rFonts w:ascii="Roboto" w:hAnsi="Roboto"/>
                <w:color w:val="0065BC"/>
                <w:sz w:val="24"/>
                <w:szCs w:val="24"/>
              </w:rPr>
            </w:pPr>
            <w:r w:rsidRPr="00A46390">
              <w:rPr>
                <w:rFonts w:ascii="Roboto" w:hAnsi="Roboto"/>
                <w:color w:val="000000" w:themeColor="text1"/>
                <w:sz w:val="20"/>
                <w:szCs w:val="20"/>
              </w:rPr>
              <w:t>Call the clinic or return if any redness, swelling, heat, drainage, or tenderness.</w:t>
            </w:r>
            <w:r w:rsidRPr="00A46390">
              <w:rPr>
                <w:rFonts w:ascii="Roboto" w:hAnsi="Roboto"/>
                <w:color w:val="000000" w:themeColor="text1"/>
                <w:sz w:val="20"/>
                <w:szCs w:val="20"/>
                <w:vertAlign w:val="superscript"/>
              </w:rPr>
              <w:t>7</w:t>
            </w:r>
          </w:p>
        </w:tc>
      </w:tr>
    </w:tbl>
    <w:p w14:paraId="14CBFE40" w14:textId="77777777" w:rsidR="004F577E" w:rsidRDefault="004F577E" w:rsidP="004F577E">
      <w:pPr>
        <w:spacing w:after="80"/>
        <w:rPr>
          <w:rFonts w:ascii="Roboto" w:hAnsi="Roboto"/>
          <w:color w:val="0065BC"/>
          <w:sz w:val="24"/>
          <w:szCs w:val="24"/>
        </w:rPr>
      </w:pPr>
    </w:p>
    <w:p w14:paraId="0AEC5328" w14:textId="77777777" w:rsidR="0033295D" w:rsidRPr="00770FB4" w:rsidRDefault="0033295D" w:rsidP="0033295D">
      <w:pPr>
        <w:spacing w:after="80"/>
        <w:rPr>
          <w:rFonts w:ascii="Roboto" w:hAnsi="Roboto"/>
          <w:b/>
          <w:bCs/>
          <w:color w:val="0065BC"/>
          <w:sz w:val="24"/>
          <w:szCs w:val="24"/>
        </w:rPr>
      </w:pPr>
      <w:r w:rsidRPr="00770FB4">
        <w:rPr>
          <w:rFonts w:ascii="Roboto" w:hAnsi="Roboto"/>
          <w:b/>
          <w:bCs/>
          <w:color w:val="0065BC"/>
          <w:sz w:val="24"/>
          <w:szCs w:val="24"/>
        </w:rPr>
        <w:t>Follow-Up</w:t>
      </w:r>
    </w:p>
    <w:p w14:paraId="273EE064" w14:textId="77777777" w:rsidR="0033295D" w:rsidRPr="002669D9" w:rsidRDefault="0033295D" w:rsidP="0033295D">
      <w:pPr>
        <w:spacing w:after="80"/>
        <w:rPr>
          <w:rFonts w:ascii="Roboto" w:hAnsi="Roboto"/>
          <w:color w:val="000000" w:themeColor="text1"/>
          <w:sz w:val="20"/>
          <w:szCs w:val="20"/>
        </w:rPr>
      </w:pPr>
      <w:r w:rsidRPr="002669D9">
        <w:rPr>
          <w:rFonts w:ascii="Roboto" w:hAnsi="Roboto"/>
          <w:color w:val="000000" w:themeColor="text1"/>
          <w:sz w:val="20"/>
          <w:szCs w:val="20"/>
        </w:rPr>
        <w:t xml:space="preserve">Clients may return at any time to discuss side effects, concerns, desire to change methods, or when it is time to remove or replace the method. No routine follow-up visit is required. </w:t>
      </w:r>
    </w:p>
    <w:p w14:paraId="323316A9" w14:textId="77777777" w:rsidR="0033295D" w:rsidRPr="002669D9" w:rsidRDefault="0033295D" w:rsidP="0033295D">
      <w:pPr>
        <w:spacing w:after="80"/>
        <w:rPr>
          <w:rFonts w:ascii="Roboto" w:hAnsi="Roboto"/>
          <w:color w:val="000000" w:themeColor="text1"/>
          <w:sz w:val="20"/>
          <w:szCs w:val="20"/>
        </w:rPr>
      </w:pPr>
      <w:r w:rsidRPr="002669D9">
        <w:rPr>
          <w:rFonts w:ascii="Roboto" w:hAnsi="Roboto"/>
          <w:color w:val="000000" w:themeColor="text1"/>
          <w:sz w:val="20"/>
          <w:szCs w:val="20"/>
        </w:rPr>
        <w:t>During routine visits, assess satisfaction with the method, any concerns, changes in health status, and weight changes</w:t>
      </w:r>
      <w:r w:rsidRPr="002669D9">
        <w:rPr>
          <w:rFonts w:ascii="Roboto" w:hAnsi="Roboto"/>
          <w:color w:val="000000" w:themeColor="text1"/>
          <w:sz w:val="20"/>
          <w:szCs w:val="20"/>
          <w:vertAlign w:val="superscript"/>
        </w:rPr>
        <w:t>.4</w:t>
      </w:r>
    </w:p>
    <w:p w14:paraId="6CF927AC" w14:textId="77777777" w:rsidR="0033295D" w:rsidRPr="00770FB4" w:rsidRDefault="0033295D" w:rsidP="0033295D">
      <w:pPr>
        <w:spacing w:after="80"/>
        <w:rPr>
          <w:rFonts w:ascii="Roboto" w:hAnsi="Roboto"/>
          <w:b/>
          <w:bCs/>
          <w:color w:val="0065BC"/>
          <w:sz w:val="24"/>
          <w:szCs w:val="24"/>
        </w:rPr>
      </w:pPr>
      <w:r w:rsidRPr="00770FB4">
        <w:rPr>
          <w:rFonts w:ascii="Roboto" w:hAnsi="Roboto"/>
          <w:b/>
          <w:bCs/>
          <w:color w:val="0065BC"/>
          <w:sz w:val="24"/>
          <w:szCs w:val="24"/>
        </w:rPr>
        <w:t>Documentation</w:t>
      </w:r>
    </w:p>
    <w:p w14:paraId="3301F4D4" w14:textId="2D73E49D" w:rsidR="004F577E" w:rsidRPr="002669D9" w:rsidRDefault="0033295D" w:rsidP="0033295D">
      <w:pPr>
        <w:spacing w:after="80"/>
        <w:rPr>
          <w:rFonts w:ascii="Roboto" w:hAnsi="Roboto"/>
          <w:color w:val="000000" w:themeColor="text1"/>
          <w:sz w:val="20"/>
          <w:szCs w:val="20"/>
        </w:rPr>
      </w:pPr>
      <w:r w:rsidRPr="002669D9">
        <w:rPr>
          <w:rFonts w:ascii="Roboto" w:hAnsi="Roboto"/>
          <w:color w:val="000000" w:themeColor="text1"/>
          <w:sz w:val="20"/>
          <w:szCs w:val="20"/>
        </w:rPr>
        <w:t>The implant template prebuilt into the EHR is the most efficient method to document the procedure. The template should include, but is not limited to:</w:t>
      </w:r>
    </w:p>
    <w:p w14:paraId="072B3B24" w14:textId="784945E1" w:rsidR="001B3B7A" w:rsidRPr="00A46390" w:rsidRDefault="001B3B7A" w:rsidP="00A46390">
      <w:pPr>
        <w:pStyle w:val="ListParagraph"/>
        <w:numPr>
          <w:ilvl w:val="0"/>
          <w:numId w:val="10"/>
        </w:numPr>
        <w:spacing w:after="80"/>
        <w:rPr>
          <w:rFonts w:ascii="Roboto" w:hAnsi="Roboto"/>
          <w:color w:val="000000" w:themeColor="text1"/>
          <w:sz w:val="20"/>
          <w:szCs w:val="20"/>
        </w:rPr>
      </w:pPr>
      <w:r w:rsidRPr="00A46390">
        <w:rPr>
          <w:rFonts w:ascii="Roboto" w:hAnsi="Roboto"/>
          <w:color w:val="000000" w:themeColor="text1"/>
          <w:sz w:val="20"/>
          <w:szCs w:val="20"/>
        </w:rPr>
        <w:t>Right or left arm for placement</w:t>
      </w:r>
    </w:p>
    <w:p w14:paraId="208898B7" w14:textId="6D50285E" w:rsidR="001B3B7A" w:rsidRPr="00A46390" w:rsidRDefault="001B3B7A" w:rsidP="00A46390">
      <w:pPr>
        <w:pStyle w:val="ListParagraph"/>
        <w:numPr>
          <w:ilvl w:val="0"/>
          <w:numId w:val="10"/>
        </w:numPr>
        <w:spacing w:after="80"/>
        <w:rPr>
          <w:rFonts w:ascii="Roboto" w:hAnsi="Roboto"/>
          <w:color w:val="000000" w:themeColor="text1"/>
          <w:sz w:val="20"/>
          <w:szCs w:val="20"/>
        </w:rPr>
      </w:pPr>
      <w:r w:rsidRPr="00A46390">
        <w:rPr>
          <w:rFonts w:ascii="Roboto" w:hAnsi="Roboto"/>
          <w:color w:val="000000" w:themeColor="text1"/>
          <w:sz w:val="20"/>
          <w:szCs w:val="20"/>
        </w:rPr>
        <w:t>Location of the insertion site</w:t>
      </w:r>
    </w:p>
    <w:p w14:paraId="335766A5" w14:textId="4EEF7F95" w:rsidR="001B3B7A" w:rsidRPr="00A46390" w:rsidRDefault="001B3B7A" w:rsidP="00A46390">
      <w:pPr>
        <w:pStyle w:val="ListParagraph"/>
        <w:numPr>
          <w:ilvl w:val="0"/>
          <w:numId w:val="10"/>
        </w:numPr>
        <w:spacing w:after="80"/>
        <w:rPr>
          <w:rFonts w:ascii="Roboto" w:hAnsi="Roboto"/>
          <w:color w:val="000000" w:themeColor="text1"/>
          <w:sz w:val="20"/>
          <w:szCs w:val="20"/>
        </w:rPr>
      </w:pPr>
      <w:r w:rsidRPr="00A46390">
        <w:rPr>
          <w:rFonts w:ascii="Roboto" w:hAnsi="Roboto"/>
          <w:color w:val="000000" w:themeColor="text1"/>
          <w:sz w:val="20"/>
          <w:szCs w:val="20"/>
        </w:rPr>
        <w:t>Amount and type of lidocaine injected (i.e., 2.5 cc 1% lidocaine with epinephrine)</w:t>
      </w:r>
    </w:p>
    <w:p w14:paraId="3B098A54" w14:textId="3C2A239E" w:rsidR="001B3B7A" w:rsidRPr="00A46390" w:rsidRDefault="001B3B7A" w:rsidP="00A46390">
      <w:pPr>
        <w:pStyle w:val="ListParagraph"/>
        <w:numPr>
          <w:ilvl w:val="0"/>
          <w:numId w:val="10"/>
        </w:numPr>
        <w:spacing w:after="80"/>
        <w:rPr>
          <w:rFonts w:ascii="Roboto" w:hAnsi="Roboto"/>
          <w:color w:val="000000" w:themeColor="text1"/>
          <w:sz w:val="20"/>
          <w:szCs w:val="20"/>
        </w:rPr>
      </w:pPr>
      <w:r w:rsidRPr="00A46390">
        <w:rPr>
          <w:rFonts w:ascii="Roboto" w:hAnsi="Roboto"/>
          <w:color w:val="000000" w:themeColor="text1"/>
          <w:sz w:val="20"/>
          <w:szCs w:val="20"/>
        </w:rPr>
        <w:t>Confirmation of placement by palpation by provider and client (if desired)</w:t>
      </w:r>
    </w:p>
    <w:p w14:paraId="780C8FCE" w14:textId="5A964D38" w:rsidR="001B3B7A" w:rsidRPr="00A46390" w:rsidRDefault="001B3B7A" w:rsidP="00A46390">
      <w:pPr>
        <w:pStyle w:val="ListParagraph"/>
        <w:numPr>
          <w:ilvl w:val="0"/>
          <w:numId w:val="10"/>
        </w:numPr>
        <w:spacing w:after="80"/>
        <w:rPr>
          <w:rFonts w:ascii="Roboto" w:hAnsi="Roboto"/>
          <w:color w:val="000000" w:themeColor="text1"/>
          <w:sz w:val="20"/>
          <w:szCs w:val="20"/>
        </w:rPr>
      </w:pPr>
      <w:r w:rsidRPr="00A46390">
        <w:rPr>
          <w:rFonts w:ascii="Roboto" w:hAnsi="Roboto"/>
          <w:color w:val="000000" w:themeColor="text1"/>
          <w:sz w:val="20"/>
          <w:szCs w:val="20"/>
        </w:rPr>
        <w:t>Hemostasis and bandage applied</w:t>
      </w:r>
    </w:p>
    <w:p w14:paraId="14F5C321" w14:textId="21FD81B5" w:rsidR="001B3B7A" w:rsidRPr="00A46390" w:rsidRDefault="001B3B7A" w:rsidP="00A46390">
      <w:pPr>
        <w:pStyle w:val="ListParagraph"/>
        <w:numPr>
          <w:ilvl w:val="0"/>
          <w:numId w:val="10"/>
        </w:numPr>
        <w:spacing w:after="80"/>
        <w:rPr>
          <w:rFonts w:ascii="Roboto" w:hAnsi="Roboto"/>
          <w:color w:val="000000" w:themeColor="text1"/>
          <w:sz w:val="20"/>
          <w:szCs w:val="20"/>
        </w:rPr>
      </w:pPr>
      <w:r w:rsidRPr="00A46390">
        <w:rPr>
          <w:rFonts w:ascii="Roboto" w:hAnsi="Roboto"/>
          <w:color w:val="000000" w:themeColor="text1"/>
          <w:sz w:val="20"/>
          <w:szCs w:val="20"/>
        </w:rPr>
        <w:t>Client tolerance of the procedure</w:t>
      </w:r>
    </w:p>
    <w:p w14:paraId="75267D87" w14:textId="7AA4E7E7" w:rsidR="001B3B7A" w:rsidRPr="00A46390" w:rsidRDefault="001B3B7A" w:rsidP="00A46390">
      <w:pPr>
        <w:pStyle w:val="ListParagraph"/>
        <w:numPr>
          <w:ilvl w:val="0"/>
          <w:numId w:val="10"/>
        </w:numPr>
        <w:spacing w:after="80"/>
        <w:rPr>
          <w:rFonts w:ascii="Roboto" w:hAnsi="Roboto"/>
          <w:color w:val="000000" w:themeColor="text1"/>
          <w:sz w:val="20"/>
          <w:szCs w:val="20"/>
        </w:rPr>
      </w:pPr>
      <w:r w:rsidRPr="00A46390">
        <w:rPr>
          <w:rFonts w:ascii="Roboto" w:hAnsi="Roboto"/>
          <w:color w:val="000000" w:themeColor="text1"/>
          <w:sz w:val="20"/>
          <w:szCs w:val="20"/>
        </w:rPr>
        <w:t>Lot number, expiration date, and removal date for implant</w:t>
      </w:r>
    </w:p>
    <w:p w14:paraId="21AC3271" w14:textId="77777777" w:rsidR="004F577E" w:rsidRDefault="004F577E" w:rsidP="004F577E">
      <w:pPr>
        <w:spacing w:after="80"/>
        <w:rPr>
          <w:rFonts w:ascii="Roboto" w:hAnsi="Roboto"/>
          <w:color w:val="0065BC"/>
          <w:sz w:val="24"/>
          <w:szCs w:val="24"/>
        </w:rPr>
      </w:pPr>
    </w:p>
    <w:p w14:paraId="030E488D" w14:textId="77777777" w:rsidR="008263FC" w:rsidRDefault="008263FC" w:rsidP="001B3B7A">
      <w:pPr>
        <w:spacing w:after="80"/>
        <w:rPr>
          <w:rFonts w:ascii="Roboto" w:hAnsi="Roboto"/>
          <w:color w:val="0065BC"/>
          <w:sz w:val="24"/>
          <w:szCs w:val="24"/>
        </w:rPr>
      </w:pPr>
    </w:p>
    <w:p w14:paraId="25E64997" w14:textId="77777777" w:rsidR="008263FC" w:rsidRDefault="008263FC" w:rsidP="001B3B7A">
      <w:pPr>
        <w:spacing w:after="80"/>
        <w:rPr>
          <w:rFonts w:ascii="Roboto" w:hAnsi="Roboto"/>
          <w:color w:val="0065BC"/>
          <w:sz w:val="24"/>
          <w:szCs w:val="24"/>
        </w:rPr>
      </w:pPr>
    </w:p>
    <w:p w14:paraId="7603B68B" w14:textId="77777777" w:rsidR="008263FC" w:rsidRDefault="008263FC" w:rsidP="001B3B7A">
      <w:pPr>
        <w:spacing w:after="80"/>
        <w:rPr>
          <w:rFonts w:ascii="Roboto" w:hAnsi="Roboto"/>
          <w:color w:val="0065BC"/>
          <w:sz w:val="24"/>
          <w:szCs w:val="24"/>
        </w:rPr>
      </w:pPr>
    </w:p>
    <w:p w14:paraId="29ECE8E6" w14:textId="77777777" w:rsidR="008263FC" w:rsidRDefault="008263FC" w:rsidP="001B3B7A">
      <w:pPr>
        <w:spacing w:after="80"/>
        <w:rPr>
          <w:rFonts w:ascii="Roboto" w:hAnsi="Roboto"/>
          <w:color w:val="0065BC"/>
          <w:sz w:val="24"/>
          <w:szCs w:val="24"/>
        </w:rPr>
      </w:pPr>
    </w:p>
    <w:p w14:paraId="3752C6F7" w14:textId="77777777" w:rsidR="002669D9" w:rsidRDefault="002669D9" w:rsidP="001B3B7A">
      <w:pPr>
        <w:spacing w:after="80"/>
        <w:rPr>
          <w:rFonts w:ascii="Roboto" w:hAnsi="Roboto"/>
          <w:color w:val="0065BC"/>
          <w:sz w:val="24"/>
          <w:szCs w:val="24"/>
        </w:rPr>
      </w:pPr>
    </w:p>
    <w:p w14:paraId="2830FD9C" w14:textId="77777777" w:rsidR="002669D9" w:rsidRDefault="002669D9" w:rsidP="001B3B7A">
      <w:pPr>
        <w:spacing w:after="80"/>
        <w:rPr>
          <w:rFonts w:ascii="Roboto" w:hAnsi="Roboto"/>
          <w:color w:val="0065BC"/>
          <w:sz w:val="24"/>
          <w:szCs w:val="24"/>
        </w:rPr>
      </w:pPr>
    </w:p>
    <w:p w14:paraId="6CFE62B2" w14:textId="48E48D51" w:rsidR="001B3B7A" w:rsidRPr="00770FB4" w:rsidRDefault="001B3B7A" w:rsidP="001B3B7A">
      <w:pPr>
        <w:spacing w:after="80"/>
        <w:rPr>
          <w:rFonts w:ascii="Roboto" w:hAnsi="Roboto"/>
          <w:b/>
          <w:bCs/>
          <w:color w:val="0065BC"/>
          <w:sz w:val="24"/>
          <w:szCs w:val="24"/>
        </w:rPr>
      </w:pPr>
      <w:r w:rsidRPr="00770FB4">
        <w:rPr>
          <w:rFonts w:ascii="Roboto" w:hAnsi="Roboto"/>
          <w:b/>
          <w:bCs/>
          <w:color w:val="0065BC"/>
          <w:sz w:val="24"/>
          <w:szCs w:val="24"/>
        </w:rPr>
        <w:t>Implant Removal</w:t>
      </w:r>
    </w:p>
    <w:p w14:paraId="1B1B8F00" w14:textId="761D3089" w:rsidR="004F577E" w:rsidRPr="002669D9" w:rsidRDefault="001B3B7A" w:rsidP="001B3B7A">
      <w:pPr>
        <w:spacing w:after="80"/>
        <w:rPr>
          <w:rFonts w:ascii="Roboto" w:hAnsi="Roboto"/>
          <w:color w:val="000000" w:themeColor="text1"/>
          <w:sz w:val="20"/>
          <w:szCs w:val="20"/>
        </w:rPr>
      </w:pPr>
      <w:r w:rsidRPr="002669D9">
        <w:rPr>
          <w:rFonts w:ascii="Roboto" w:hAnsi="Roboto"/>
          <w:color w:val="000000" w:themeColor="text1"/>
          <w:sz w:val="20"/>
          <w:szCs w:val="20"/>
        </w:rPr>
        <w:t>The client may return any time during the 3-year period1 for removal. Patient should be counseled that within 7-14 days their normal state of fertility will return. Therefore, if they do not wish to become pregnant, another method of choice should be offered.</w:t>
      </w:r>
      <w:r w:rsidRPr="002669D9">
        <w:rPr>
          <w:rFonts w:ascii="Roboto" w:hAnsi="Roboto"/>
          <w:color w:val="000000" w:themeColor="text1"/>
          <w:sz w:val="20"/>
          <w:szCs w:val="20"/>
          <w:vertAlign w:val="superscript"/>
        </w:rPr>
        <w:t>7</w:t>
      </w:r>
      <w:r w:rsidRPr="002669D9">
        <w:rPr>
          <w:rFonts w:ascii="Roboto" w:hAnsi="Roboto"/>
          <w:color w:val="000000" w:themeColor="text1"/>
          <w:sz w:val="20"/>
          <w:szCs w:val="20"/>
        </w:rPr>
        <w:t xml:space="preserve"> All healthcare providers performing insertions and/or removals of the implant should receive instructions and training prior to inserting or removing the implant.</w:t>
      </w:r>
    </w:p>
    <w:p w14:paraId="76B9F079" w14:textId="77777777" w:rsidR="00707E60" w:rsidRPr="00F34C7B" w:rsidRDefault="00707E60" w:rsidP="001B3B7A">
      <w:pPr>
        <w:spacing w:after="80"/>
        <w:rPr>
          <w:rFonts w:ascii="Roboto" w:hAnsi="Roboto"/>
          <w:color w:val="0065BC"/>
          <w:sz w:val="20"/>
          <w:szCs w:val="20"/>
        </w:rPr>
      </w:pPr>
    </w:p>
    <w:tbl>
      <w:tblPr>
        <w:tblStyle w:val="TableGrid"/>
        <w:tblW w:w="0" w:type="auto"/>
        <w:tblLook w:val="04A0" w:firstRow="1" w:lastRow="0" w:firstColumn="1" w:lastColumn="0" w:noHBand="0" w:noVBand="1"/>
      </w:tblPr>
      <w:tblGrid>
        <w:gridCol w:w="5174"/>
      </w:tblGrid>
      <w:tr w:rsidR="00B43011" w:rsidRPr="00F34C7B" w14:paraId="0A8F430E" w14:textId="77777777" w:rsidTr="00274CF7">
        <w:tc>
          <w:tcPr>
            <w:tcW w:w="5174" w:type="dxa"/>
            <w:shd w:val="clear" w:color="auto" w:fill="0065BC"/>
          </w:tcPr>
          <w:p w14:paraId="0D54D580" w14:textId="452AA68E" w:rsidR="00B43011" w:rsidRPr="00770FB4" w:rsidRDefault="00B43011" w:rsidP="001B3B7A">
            <w:pPr>
              <w:spacing w:after="80"/>
              <w:rPr>
                <w:rFonts w:ascii="Roboto" w:hAnsi="Roboto"/>
                <w:b/>
                <w:bCs/>
                <w:color w:val="0065BC"/>
                <w:sz w:val="24"/>
                <w:szCs w:val="24"/>
              </w:rPr>
            </w:pPr>
            <w:r w:rsidRPr="00770FB4">
              <w:rPr>
                <w:rFonts w:ascii="Roboto" w:hAnsi="Roboto"/>
                <w:b/>
                <w:bCs/>
                <w:color w:val="F7F7F7"/>
                <w:sz w:val="24"/>
                <w:szCs w:val="24"/>
              </w:rPr>
              <w:t>Client Intake</w:t>
            </w:r>
          </w:p>
        </w:tc>
      </w:tr>
      <w:tr w:rsidR="00B43011" w:rsidRPr="00F34C7B" w14:paraId="2D8F1F0E" w14:textId="77777777" w:rsidTr="002669D9">
        <w:tc>
          <w:tcPr>
            <w:tcW w:w="5174" w:type="dxa"/>
            <w:shd w:val="clear" w:color="auto" w:fill="E7F4FF"/>
          </w:tcPr>
          <w:p w14:paraId="6ABF785F" w14:textId="08802342" w:rsidR="00F34C7B" w:rsidRPr="00A46390" w:rsidRDefault="00F34C7B" w:rsidP="00A46390">
            <w:pPr>
              <w:pStyle w:val="ListParagraph"/>
              <w:numPr>
                <w:ilvl w:val="0"/>
                <w:numId w:val="11"/>
              </w:numPr>
              <w:spacing w:after="80"/>
              <w:rPr>
                <w:rFonts w:ascii="Roboto" w:hAnsi="Roboto"/>
                <w:color w:val="000000" w:themeColor="text1"/>
                <w:sz w:val="20"/>
                <w:szCs w:val="20"/>
              </w:rPr>
            </w:pPr>
            <w:r w:rsidRPr="00A46390">
              <w:rPr>
                <w:rFonts w:ascii="Roboto" w:hAnsi="Roboto"/>
                <w:color w:val="000000" w:themeColor="text1"/>
                <w:sz w:val="20"/>
                <w:szCs w:val="20"/>
              </w:rPr>
              <w:t>Confirm the patient</w:t>
            </w:r>
            <w:r w:rsidRPr="00A46390">
              <w:rPr>
                <w:rFonts w:ascii="Roboto" w:hAnsi="Roboto" w:cs="Roboto"/>
                <w:color w:val="000000" w:themeColor="text1"/>
                <w:sz w:val="20"/>
                <w:szCs w:val="20"/>
              </w:rPr>
              <w:t>’</w:t>
            </w:r>
            <w:r w:rsidRPr="00A46390">
              <w:rPr>
                <w:rFonts w:ascii="Roboto" w:hAnsi="Roboto"/>
                <w:color w:val="000000" w:themeColor="text1"/>
                <w:sz w:val="20"/>
                <w:szCs w:val="20"/>
              </w:rPr>
              <w:t>s identity and reason for their visit (chief complaint).</w:t>
            </w:r>
          </w:p>
          <w:p w14:paraId="4E79BB8A" w14:textId="3341B671" w:rsidR="00F34C7B" w:rsidRPr="00A46390" w:rsidRDefault="00F34C7B" w:rsidP="00A46390">
            <w:pPr>
              <w:pStyle w:val="ListParagraph"/>
              <w:numPr>
                <w:ilvl w:val="0"/>
                <w:numId w:val="11"/>
              </w:numPr>
              <w:spacing w:after="80"/>
              <w:rPr>
                <w:rFonts w:ascii="Roboto" w:hAnsi="Roboto"/>
                <w:color w:val="000000" w:themeColor="text1"/>
                <w:sz w:val="20"/>
                <w:szCs w:val="20"/>
              </w:rPr>
            </w:pPr>
            <w:r w:rsidRPr="00A46390">
              <w:rPr>
                <w:rFonts w:ascii="Roboto" w:hAnsi="Roboto"/>
                <w:color w:val="000000" w:themeColor="text1"/>
                <w:sz w:val="20"/>
                <w:szCs w:val="20"/>
              </w:rPr>
              <w:t>Weight measurement is not required for eligibility, however, baseline BMI (height, and weight) helpful to monitor changes in weight associated with their contraceptive method.</w:t>
            </w:r>
            <w:r w:rsidRPr="00A46390">
              <w:rPr>
                <w:rFonts w:ascii="Roboto" w:hAnsi="Roboto"/>
                <w:color w:val="000000" w:themeColor="text1"/>
                <w:sz w:val="20"/>
                <w:szCs w:val="20"/>
                <w:vertAlign w:val="superscript"/>
              </w:rPr>
              <w:t>4</w:t>
            </w:r>
          </w:p>
          <w:p w14:paraId="350C225D" w14:textId="6D44A362" w:rsidR="00B43011" w:rsidRPr="00A46390" w:rsidRDefault="00F34C7B" w:rsidP="00A46390">
            <w:pPr>
              <w:pStyle w:val="ListParagraph"/>
              <w:numPr>
                <w:ilvl w:val="0"/>
                <w:numId w:val="11"/>
              </w:numPr>
              <w:spacing w:after="80"/>
              <w:rPr>
                <w:rFonts w:ascii="Roboto" w:hAnsi="Roboto"/>
                <w:color w:val="0065BC"/>
                <w:sz w:val="20"/>
                <w:szCs w:val="20"/>
              </w:rPr>
            </w:pPr>
            <w:r w:rsidRPr="00A46390">
              <w:rPr>
                <w:rFonts w:ascii="Roboto" w:hAnsi="Roboto"/>
                <w:color w:val="000000" w:themeColor="text1"/>
                <w:sz w:val="20"/>
                <w:szCs w:val="20"/>
              </w:rPr>
              <w:t>Obtain/update medical history if the client wishes to start another method of contraception.</w:t>
            </w:r>
          </w:p>
        </w:tc>
      </w:tr>
    </w:tbl>
    <w:p w14:paraId="407BA00B" w14:textId="77777777" w:rsidR="001B3B7A" w:rsidRPr="00F34C7B" w:rsidRDefault="001B3B7A" w:rsidP="001B3B7A">
      <w:pPr>
        <w:spacing w:after="80"/>
        <w:rPr>
          <w:rFonts w:ascii="Roboto" w:hAnsi="Roboto"/>
          <w:color w:val="0065BC"/>
          <w:sz w:val="20"/>
          <w:szCs w:val="20"/>
        </w:rPr>
      </w:pPr>
    </w:p>
    <w:tbl>
      <w:tblPr>
        <w:tblStyle w:val="TableGrid"/>
        <w:tblW w:w="0" w:type="auto"/>
        <w:tblLook w:val="04A0" w:firstRow="1" w:lastRow="0" w:firstColumn="1" w:lastColumn="0" w:noHBand="0" w:noVBand="1"/>
      </w:tblPr>
      <w:tblGrid>
        <w:gridCol w:w="5174"/>
      </w:tblGrid>
      <w:tr w:rsidR="00F34C7B" w:rsidRPr="00F34C7B" w14:paraId="6A774E61" w14:textId="77777777" w:rsidTr="00274CF7">
        <w:tc>
          <w:tcPr>
            <w:tcW w:w="5174" w:type="dxa"/>
            <w:shd w:val="clear" w:color="auto" w:fill="0065BC"/>
          </w:tcPr>
          <w:p w14:paraId="2D59D619" w14:textId="3DDCAB33" w:rsidR="00F34C7B" w:rsidRPr="00770FB4" w:rsidRDefault="00F34C7B" w:rsidP="00517FDD">
            <w:pPr>
              <w:spacing w:after="80"/>
              <w:rPr>
                <w:rFonts w:ascii="Roboto" w:hAnsi="Roboto"/>
                <w:b/>
                <w:bCs/>
                <w:color w:val="0065BC"/>
                <w:sz w:val="24"/>
                <w:szCs w:val="24"/>
              </w:rPr>
            </w:pPr>
            <w:r w:rsidRPr="00770FB4">
              <w:rPr>
                <w:rFonts w:ascii="Roboto" w:hAnsi="Roboto"/>
                <w:b/>
                <w:bCs/>
                <w:color w:val="F7F7F7"/>
                <w:sz w:val="24"/>
                <w:szCs w:val="24"/>
              </w:rPr>
              <w:t>Counseling and Consent</w:t>
            </w:r>
          </w:p>
        </w:tc>
      </w:tr>
      <w:tr w:rsidR="00F34C7B" w:rsidRPr="00F34C7B" w14:paraId="0F9E312E" w14:textId="77777777" w:rsidTr="002669D9">
        <w:tc>
          <w:tcPr>
            <w:tcW w:w="5174" w:type="dxa"/>
            <w:shd w:val="clear" w:color="auto" w:fill="E7F4FF"/>
          </w:tcPr>
          <w:p w14:paraId="24AA47BB" w14:textId="38DC3F2B" w:rsidR="00F34C7B" w:rsidRPr="00A46390" w:rsidRDefault="00F34C7B" w:rsidP="00A46390">
            <w:pPr>
              <w:pStyle w:val="ListParagraph"/>
              <w:numPr>
                <w:ilvl w:val="0"/>
                <w:numId w:val="12"/>
              </w:numPr>
              <w:spacing w:after="80"/>
              <w:rPr>
                <w:rFonts w:ascii="Roboto" w:hAnsi="Roboto"/>
                <w:color w:val="000000" w:themeColor="text1"/>
                <w:sz w:val="20"/>
                <w:szCs w:val="20"/>
              </w:rPr>
            </w:pPr>
            <w:r w:rsidRPr="00A46390">
              <w:rPr>
                <w:rFonts w:ascii="Roboto" w:hAnsi="Roboto"/>
                <w:color w:val="000000" w:themeColor="text1"/>
                <w:sz w:val="20"/>
                <w:szCs w:val="20"/>
              </w:rPr>
              <w:t>Perform client-centered contraceptive counseling, prioritizing the patient’s values, preferences, and lived experiences in the selection or discontinuation of a contraceptive method.</w:t>
            </w:r>
          </w:p>
          <w:p w14:paraId="338E8EE6" w14:textId="0C493259" w:rsidR="00F34C7B" w:rsidRPr="00A46390" w:rsidRDefault="00F34C7B" w:rsidP="00A46390">
            <w:pPr>
              <w:pStyle w:val="ListParagraph"/>
              <w:numPr>
                <w:ilvl w:val="0"/>
                <w:numId w:val="12"/>
              </w:numPr>
              <w:spacing w:after="80"/>
              <w:rPr>
                <w:rFonts w:ascii="Roboto" w:hAnsi="Roboto"/>
                <w:color w:val="000000" w:themeColor="text1"/>
                <w:sz w:val="20"/>
                <w:szCs w:val="20"/>
              </w:rPr>
            </w:pPr>
            <w:r w:rsidRPr="00A46390">
              <w:rPr>
                <w:rFonts w:ascii="Roboto" w:hAnsi="Roboto"/>
                <w:color w:val="000000" w:themeColor="text1"/>
                <w:sz w:val="20"/>
                <w:szCs w:val="20"/>
              </w:rPr>
              <w:t>Complications related to removal may include pain, tingling, bleeding, bruising, scarring, or infection.</w:t>
            </w:r>
            <w:r w:rsidRPr="00A46390">
              <w:rPr>
                <w:rFonts w:ascii="Roboto" w:hAnsi="Roboto"/>
                <w:color w:val="000000" w:themeColor="text1"/>
                <w:sz w:val="20"/>
                <w:szCs w:val="20"/>
                <w:vertAlign w:val="superscript"/>
              </w:rPr>
              <w:t>7</w:t>
            </w:r>
          </w:p>
          <w:p w14:paraId="7F0CEFB5" w14:textId="4ED7D82E" w:rsidR="00F34C7B" w:rsidRPr="00A46390" w:rsidRDefault="00F34C7B" w:rsidP="00A46390">
            <w:pPr>
              <w:pStyle w:val="ListParagraph"/>
              <w:numPr>
                <w:ilvl w:val="0"/>
                <w:numId w:val="12"/>
              </w:numPr>
              <w:spacing w:after="80"/>
              <w:rPr>
                <w:rFonts w:ascii="Roboto" w:hAnsi="Roboto"/>
                <w:color w:val="000000" w:themeColor="text1"/>
                <w:sz w:val="20"/>
                <w:szCs w:val="20"/>
              </w:rPr>
            </w:pPr>
            <w:r w:rsidRPr="00A46390">
              <w:rPr>
                <w:rFonts w:ascii="Roboto" w:hAnsi="Roboto"/>
                <w:color w:val="000000" w:themeColor="text1"/>
                <w:sz w:val="20"/>
                <w:szCs w:val="20"/>
              </w:rPr>
              <w:t>Assess the location of the implant, exact location, and that it is easily palpable.</w:t>
            </w:r>
          </w:p>
          <w:p w14:paraId="62F2972B" w14:textId="4AF97F4E" w:rsidR="00F34C7B" w:rsidRPr="00A46390" w:rsidRDefault="00F34C7B" w:rsidP="00A46390">
            <w:pPr>
              <w:pStyle w:val="ListParagraph"/>
              <w:numPr>
                <w:ilvl w:val="0"/>
                <w:numId w:val="12"/>
              </w:numPr>
              <w:spacing w:after="80"/>
              <w:rPr>
                <w:rFonts w:ascii="Roboto" w:hAnsi="Roboto"/>
                <w:color w:val="000000" w:themeColor="text1"/>
                <w:sz w:val="20"/>
                <w:szCs w:val="20"/>
              </w:rPr>
            </w:pPr>
            <w:r w:rsidRPr="00A46390">
              <w:rPr>
                <w:rFonts w:ascii="Roboto" w:hAnsi="Roboto"/>
                <w:color w:val="000000" w:themeColor="text1"/>
                <w:sz w:val="20"/>
                <w:szCs w:val="20"/>
              </w:rPr>
              <w:t>After giving the client time to ask and have questions answered have the client sign the removal consent form.</w:t>
            </w:r>
          </w:p>
        </w:tc>
      </w:tr>
    </w:tbl>
    <w:p w14:paraId="247E7CBE" w14:textId="77777777" w:rsidR="004F577E" w:rsidRDefault="004F577E" w:rsidP="004F577E">
      <w:pPr>
        <w:spacing w:after="80"/>
        <w:rPr>
          <w:rFonts w:ascii="Roboto" w:hAnsi="Roboto"/>
          <w:color w:val="0065BC"/>
          <w:sz w:val="24"/>
          <w:szCs w:val="24"/>
        </w:rPr>
      </w:pPr>
    </w:p>
    <w:tbl>
      <w:tblPr>
        <w:tblStyle w:val="TableGrid"/>
        <w:tblW w:w="0" w:type="auto"/>
        <w:tblLook w:val="04A0" w:firstRow="1" w:lastRow="0" w:firstColumn="1" w:lastColumn="0" w:noHBand="0" w:noVBand="1"/>
      </w:tblPr>
      <w:tblGrid>
        <w:gridCol w:w="5174"/>
      </w:tblGrid>
      <w:tr w:rsidR="00F34C7B" w:rsidRPr="00F34C7B" w14:paraId="2E9776F7" w14:textId="77777777" w:rsidTr="00274CF7">
        <w:tc>
          <w:tcPr>
            <w:tcW w:w="5174" w:type="dxa"/>
            <w:shd w:val="clear" w:color="auto" w:fill="0065BC"/>
          </w:tcPr>
          <w:p w14:paraId="118B786C" w14:textId="095CB2E5" w:rsidR="00F34C7B" w:rsidRPr="00770FB4" w:rsidRDefault="00F34C7B" w:rsidP="00517FDD">
            <w:pPr>
              <w:spacing w:after="80"/>
              <w:rPr>
                <w:rFonts w:ascii="Roboto" w:hAnsi="Roboto"/>
                <w:b/>
                <w:bCs/>
                <w:color w:val="0065BC"/>
                <w:sz w:val="24"/>
                <w:szCs w:val="24"/>
              </w:rPr>
            </w:pPr>
            <w:r w:rsidRPr="00770FB4">
              <w:rPr>
                <w:rFonts w:ascii="Roboto" w:hAnsi="Roboto"/>
                <w:b/>
                <w:bCs/>
                <w:color w:val="F7F7F7"/>
                <w:sz w:val="24"/>
                <w:szCs w:val="24"/>
              </w:rPr>
              <w:t>Procedure Set Up</w:t>
            </w:r>
          </w:p>
        </w:tc>
      </w:tr>
      <w:tr w:rsidR="00F34C7B" w:rsidRPr="00F34C7B" w14:paraId="3771262D" w14:textId="77777777" w:rsidTr="002669D9">
        <w:tc>
          <w:tcPr>
            <w:tcW w:w="5174" w:type="dxa"/>
            <w:shd w:val="clear" w:color="auto" w:fill="E7F4FF"/>
          </w:tcPr>
          <w:p w14:paraId="02E9EA24" w14:textId="2492791F" w:rsidR="00707E60" w:rsidRPr="000A4375" w:rsidRDefault="00707E60" w:rsidP="000A4375">
            <w:pPr>
              <w:pStyle w:val="ListParagraph"/>
              <w:numPr>
                <w:ilvl w:val="0"/>
                <w:numId w:val="13"/>
              </w:numPr>
              <w:spacing w:after="80"/>
              <w:rPr>
                <w:rFonts w:ascii="Roboto" w:hAnsi="Roboto"/>
                <w:color w:val="000000" w:themeColor="text1"/>
                <w:sz w:val="20"/>
                <w:szCs w:val="20"/>
              </w:rPr>
            </w:pPr>
            <w:r w:rsidRPr="000A4375">
              <w:rPr>
                <w:rFonts w:ascii="Roboto" w:hAnsi="Roboto"/>
                <w:color w:val="000000" w:themeColor="text1"/>
                <w:sz w:val="20"/>
                <w:szCs w:val="20"/>
              </w:rPr>
              <w:t>Iodine (alternative skin antiseptic if allergic)</w:t>
            </w:r>
          </w:p>
          <w:p w14:paraId="62C80768" w14:textId="29A1C65F" w:rsidR="00707E60" w:rsidRPr="000A4375" w:rsidRDefault="00707E60" w:rsidP="000A4375">
            <w:pPr>
              <w:pStyle w:val="ListParagraph"/>
              <w:numPr>
                <w:ilvl w:val="0"/>
                <w:numId w:val="13"/>
              </w:numPr>
              <w:spacing w:after="80"/>
              <w:rPr>
                <w:rFonts w:ascii="Roboto" w:hAnsi="Roboto"/>
                <w:color w:val="000000" w:themeColor="text1"/>
                <w:sz w:val="20"/>
                <w:szCs w:val="20"/>
              </w:rPr>
            </w:pPr>
            <w:r w:rsidRPr="000A4375">
              <w:rPr>
                <w:rFonts w:ascii="Roboto" w:hAnsi="Roboto"/>
                <w:color w:val="000000" w:themeColor="text1"/>
                <w:sz w:val="20"/>
                <w:szCs w:val="20"/>
              </w:rPr>
              <w:t>Sterile gloves</w:t>
            </w:r>
          </w:p>
          <w:p w14:paraId="2ED11C4E" w14:textId="4E938E77" w:rsidR="00707E60" w:rsidRPr="000A4375" w:rsidRDefault="00707E60" w:rsidP="000A4375">
            <w:pPr>
              <w:pStyle w:val="ListParagraph"/>
              <w:numPr>
                <w:ilvl w:val="0"/>
                <w:numId w:val="13"/>
              </w:numPr>
              <w:spacing w:after="80"/>
              <w:rPr>
                <w:rFonts w:ascii="Roboto" w:hAnsi="Roboto"/>
                <w:color w:val="000000" w:themeColor="text1"/>
                <w:sz w:val="20"/>
                <w:szCs w:val="20"/>
              </w:rPr>
            </w:pPr>
            <w:r w:rsidRPr="000A4375">
              <w:rPr>
                <w:rFonts w:ascii="Roboto" w:hAnsi="Roboto"/>
                <w:color w:val="000000" w:themeColor="text1"/>
                <w:sz w:val="20"/>
                <w:szCs w:val="20"/>
              </w:rPr>
              <w:t>Sterile scalpel #11 blade</w:t>
            </w:r>
          </w:p>
          <w:p w14:paraId="2737A445" w14:textId="1A6ECC38" w:rsidR="00707E60" w:rsidRPr="000A4375" w:rsidRDefault="00707E60" w:rsidP="000A4375">
            <w:pPr>
              <w:pStyle w:val="ListParagraph"/>
              <w:numPr>
                <w:ilvl w:val="0"/>
                <w:numId w:val="13"/>
              </w:numPr>
              <w:spacing w:after="80"/>
              <w:rPr>
                <w:rFonts w:ascii="Roboto" w:hAnsi="Roboto"/>
                <w:color w:val="000000" w:themeColor="text1"/>
                <w:sz w:val="20"/>
                <w:szCs w:val="20"/>
              </w:rPr>
            </w:pPr>
            <w:r w:rsidRPr="000A4375">
              <w:rPr>
                <w:rFonts w:ascii="Roboto" w:hAnsi="Roboto"/>
                <w:color w:val="000000" w:themeColor="text1"/>
                <w:sz w:val="20"/>
                <w:szCs w:val="20"/>
              </w:rPr>
              <w:t>Surgical marker/pen to mark head of the implant</w:t>
            </w:r>
          </w:p>
          <w:p w14:paraId="1AE7F357" w14:textId="768F6852" w:rsidR="00707E60" w:rsidRPr="000A4375" w:rsidRDefault="00707E60" w:rsidP="000A4375">
            <w:pPr>
              <w:pStyle w:val="ListParagraph"/>
              <w:numPr>
                <w:ilvl w:val="0"/>
                <w:numId w:val="13"/>
              </w:numPr>
              <w:spacing w:after="80"/>
              <w:rPr>
                <w:rFonts w:ascii="Roboto" w:hAnsi="Roboto"/>
                <w:color w:val="000000" w:themeColor="text1"/>
                <w:sz w:val="20"/>
                <w:szCs w:val="20"/>
              </w:rPr>
            </w:pPr>
            <w:r w:rsidRPr="000A4375">
              <w:rPr>
                <w:rFonts w:ascii="Roboto" w:hAnsi="Roboto"/>
                <w:color w:val="000000" w:themeColor="text1"/>
                <w:sz w:val="20"/>
                <w:szCs w:val="20"/>
              </w:rPr>
              <w:t>Syringe with 0.5-1 cc of lidocaine 1% (with or without epinephrine)</w:t>
            </w:r>
          </w:p>
          <w:p w14:paraId="4F6F1204" w14:textId="439603A4" w:rsidR="00707E60" w:rsidRPr="000A4375" w:rsidRDefault="00707E60" w:rsidP="000A4375">
            <w:pPr>
              <w:pStyle w:val="ListParagraph"/>
              <w:numPr>
                <w:ilvl w:val="0"/>
                <w:numId w:val="13"/>
              </w:numPr>
              <w:spacing w:after="80"/>
              <w:rPr>
                <w:rFonts w:ascii="Roboto" w:hAnsi="Roboto"/>
                <w:color w:val="000000" w:themeColor="text1"/>
                <w:sz w:val="20"/>
                <w:szCs w:val="20"/>
              </w:rPr>
            </w:pPr>
            <w:r w:rsidRPr="000A4375">
              <w:rPr>
                <w:rFonts w:ascii="Roboto" w:hAnsi="Roboto"/>
                <w:color w:val="000000" w:themeColor="text1"/>
                <w:sz w:val="20"/>
                <w:szCs w:val="20"/>
              </w:rPr>
              <w:t>Sterile gauze</w:t>
            </w:r>
          </w:p>
          <w:p w14:paraId="7313133E" w14:textId="1244E12B" w:rsidR="00707E60" w:rsidRPr="000A4375" w:rsidRDefault="00707E60" w:rsidP="000A4375">
            <w:pPr>
              <w:pStyle w:val="ListParagraph"/>
              <w:numPr>
                <w:ilvl w:val="0"/>
                <w:numId w:val="13"/>
              </w:numPr>
              <w:spacing w:after="80"/>
              <w:rPr>
                <w:rFonts w:ascii="Roboto" w:hAnsi="Roboto"/>
                <w:color w:val="000000" w:themeColor="text1"/>
                <w:sz w:val="20"/>
                <w:szCs w:val="20"/>
              </w:rPr>
            </w:pPr>
            <w:proofErr w:type="spellStart"/>
            <w:r w:rsidRPr="000A4375">
              <w:rPr>
                <w:rFonts w:ascii="Roboto" w:hAnsi="Roboto"/>
                <w:color w:val="000000" w:themeColor="text1"/>
                <w:sz w:val="20"/>
                <w:szCs w:val="20"/>
              </w:rPr>
              <w:t>Steri</w:t>
            </w:r>
            <w:proofErr w:type="spellEnd"/>
            <w:r w:rsidRPr="000A4375">
              <w:rPr>
                <w:rFonts w:ascii="Roboto" w:hAnsi="Roboto"/>
                <w:color w:val="000000" w:themeColor="text1"/>
                <w:sz w:val="20"/>
                <w:szCs w:val="20"/>
              </w:rPr>
              <w:t>-strips for wound closure</w:t>
            </w:r>
          </w:p>
          <w:p w14:paraId="3DD63207" w14:textId="5C5B0C3B" w:rsidR="00707E60" w:rsidRPr="000A4375" w:rsidRDefault="00707E60" w:rsidP="000A4375">
            <w:pPr>
              <w:pStyle w:val="ListParagraph"/>
              <w:numPr>
                <w:ilvl w:val="0"/>
                <w:numId w:val="13"/>
              </w:numPr>
              <w:spacing w:after="80"/>
              <w:rPr>
                <w:rFonts w:ascii="Roboto" w:hAnsi="Roboto"/>
                <w:color w:val="000000" w:themeColor="text1"/>
                <w:sz w:val="20"/>
                <w:szCs w:val="20"/>
              </w:rPr>
            </w:pPr>
            <w:r w:rsidRPr="000A4375">
              <w:rPr>
                <w:rFonts w:ascii="Roboto" w:hAnsi="Roboto"/>
                <w:color w:val="000000" w:themeColor="text1"/>
                <w:sz w:val="20"/>
                <w:szCs w:val="20"/>
              </w:rPr>
              <w:t>Small adhesive bandage</w:t>
            </w:r>
          </w:p>
          <w:p w14:paraId="12B4A6D6" w14:textId="5D45DDAE" w:rsidR="00F34C7B" w:rsidRPr="000A4375" w:rsidRDefault="00707E60" w:rsidP="000A4375">
            <w:pPr>
              <w:pStyle w:val="ListParagraph"/>
              <w:numPr>
                <w:ilvl w:val="0"/>
                <w:numId w:val="13"/>
              </w:numPr>
              <w:spacing w:after="80"/>
              <w:rPr>
                <w:rFonts w:ascii="Roboto" w:hAnsi="Roboto"/>
                <w:color w:val="0065BC"/>
                <w:sz w:val="20"/>
                <w:szCs w:val="20"/>
              </w:rPr>
            </w:pPr>
            <w:r w:rsidRPr="000A4375">
              <w:rPr>
                <w:rFonts w:ascii="Roboto" w:hAnsi="Roboto"/>
                <w:color w:val="000000" w:themeColor="text1"/>
                <w:sz w:val="20"/>
                <w:szCs w:val="20"/>
              </w:rPr>
              <w:t>Pressure bandage</w:t>
            </w:r>
          </w:p>
        </w:tc>
      </w:tr>
    </w:tbl>
    <w:p w14:paraId="262A0DA0" w14:textId="77777777" w:rsidR="004F577E" w:rsidRDefault="004F577E" w:rsidP="004F577E">
      <w:pPr>
        <w:spacing w:after="80"/>
        <w:rPr>
          <w:rFonts w:ascii="Roboto" w:hAnsi="Roboto"/>
          <w:color w:val="0065BC"/>
          <w:sz w:val="24"/>
          <w:szCs w:val="24"/>
        </w:rPr>
      </w:pPr>
    </w:p>
    <w:p w14:paraId="227968D0" w14:textId="77777777" w:rsidR="004F577E" w:rsidRDefault="004F577E" w:rsidP="004F577E">
      <w:pPr>
        <w:spacing w:after="80"/>
        <w:rPr>
          <w:rFonts w:ascii="Roboto" w:hAnsi="Roboto"/>
          <w:color w:val="0065BC"/>
          <w:sz w:val="24"/>
          <w:szCs w:val="24"/>
        </w:rPr>
      </w:pPr>
    </w:p>
    <w:p w14:paraId="3A0C78F8" w14:textId="77777777" w:rsidR="002669D9" w:rsidRDefault="002669D9" w:rsidP="004F577E">
      <w:pPr>
        <w:spacing w:after="80"/>
        <w:rPr>
          <w:rFonts w:ascii="Roboto" w:hAnsi="Roboto"/>
          <w:color w:val="0065BC"/>
          <w:sz w:val="24"/>
          <w:szCs w:val="24"/>
        </w:rPr>
      </w:pPr>
    </w:p>
    <w:p w14:paraId="6ADBF207" w14:textId="77777777" w:rsidR="008263FC" w:rsidRDefault="008263FC" w:rsidP="004F577E">
      <w:pPr>
        <w:spacing w:after="80"/>
        <w:rPr>
          <w:rFonts w:ascii="Roboto" w:hAnsi="Roboto"/>
          <w:color w:val="0065BC"/>
          <w:sz w:val="24"/>
          <w:szCs w:val="24"/>
        </w:rPr>
      </w:pPr>
    </w:p>
    <w:tbl>
      <w:tblPr>
        <w:tblStyle w:val="TableGrid"/>
        <w:tblW w:w="0" w:type="auto"/>
        <w:tblLook w:val="04A0" w:firstRow="1" w:lastRow="0" w:firstColumn="1" w:lastColumn="0" w:noHBand="0" w:noVBand="1"/>
      </w:tblPr>
      <w:tblGrid>
        <w:gridCol w:w="5174"/>
      </w:tblGrid>
      <w:tr w:rsidR="00707E60" w:rsidRPr="00F34C7B" w14:paraId="117D0273" w14:textId="77777777" w:rsidTr="00274CF7">
        <w:tc>
          <w:tcPr>
            <w:tcW w:w="5174" w:type="dxa"/>
            <w:shd w:val="clear" w:color="auto" w:fill="0065BC"/>
          </w:tcPr>
          <w:p w14:paraId="74DB05DE" w14:textId="3EE2EBE3" w:rsidR="00707E60" w:rsidRPr="00770FB4" w:rsidRDefault="00707E60" w:rsidP="00517FDD">
            <w:pPr>
              <w:spacing w:after="80"/>
              <w:rPr>
                <w:rFonts w:ascii="Roboto" w:hAnsi="Roboto"/>
                <w:b/>
                <w:bCs/>
                <w:color w:val="0065BC"/>
                <w:sz w:val="24"/>
                <w:szCs w:val="24"/>
              </w:rPr>
            </w:pPr>
            <w:r w:rsidRPr="00770FB4">
              <w:rPr>
                <w:rFonts w:ascii="Roboto" w:hAnsi="Roboto"/>
                <w:b/>
                <w:bCs/>
                <w:color w:val="F7F7F7"/>
                <w:sz w:val="24"/>
                <w:szCs w:val="24"/>
              </w:rPr>
              <w:t>Implant Removal Procedure</w:t>
            </w:r>
          </w:p>
        </w:tc>
      </w:tr>
      <w:tr w:rsidR="00707E60" w:rsidRPr="00F34C7B" w14:paraId="1EC3F71B" w14:textId="77777777" w:rsidTr="002669D9">
        <w:tc>
          <w:tcPr>
            <w:tcW w:w="5174" w:type="dxa"/>
            <w:shd w:val="clear" w:color="auto" w:fill="E7F4FF"/>
          </w:tcPr>
          <w:p w14:paraId="747192BE" w14:textId="76207288"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Place client in supine position with implant arm bent at elbow and hand under head.</w:t>
            </w:r>
          </w:p>
          <w:p w14:paraId="44176ED8" w14:textId="2C9E6DCD"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Locate the implant by palpation. Push down at the end of the implant and mark the bulge of the tip of the implant.  Mark the tip of the implant.</w:t>
            </w:r>
          </w:p>
          <w:p w14:paraId="52043CFE" w14:textId="3EA44537"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Clean site with iodine (or alternate antiseptic solution if allergic).</w:t>
            </w:r>
          </w:p>
          <w:p w14:paraId="07A4C507" w14:textId="04952D2E"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Inject 0.5-1 cc of 1% lidocaine (with or without epinephrine) where the incision will be made. Note: inject lidocaine underneath implant to keep implant close to surface.</w:t>
            </w:r>
          </w:p>
          <w:p w14:paraId="19FA42E3" w14:textId="75D052C9"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Push down on the distal portion of the implant to keep it stable while making a 2 mm longitudinal (parallel to the implant) incision.</w:t>
            </w:r>
          </w:p>
          <w:p w14:paraId="30E4CA85" w14:textId="58B980CE"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The tip of the implant should be visible and can be removed with forceps.</w:t>
            </w:r>
          </w:p>
          <w:p w14:paraId="543A11CE" w14:textId="15053072"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If the tip is not visible, gently push the implant toward the incision until the tip is visible and can be grasped with forceps.</w:t>
            </w:r>
          </w:p>
          <w:p w14:paraId="52C9DC3C" w14:textId="05DA3883"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If needed, gently remove adherent tissue using blunt dissection.</w:t>
            </w:r>
          </w:p>
          <w:p w14:paraId="2512BFD1" w14:textId="3FEED8C3"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If the implant is not exposed using blunt dissection, make an incision into the tissue sheath then remove implant with forceps.</w:t>
            </w:r>
          </w:p>
          <w:p w14:paraId="5B557C7B" w14:textId="67368120"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Use sterile gauze to control bleeding.</w:t>
            </w:r>
          </w:p>
          <w:p w14:paraId="7995666D" w14:textId="1791C3F0"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Upon implant removal, provider and patient are to view the implant and verify entire implant (4 cm) was removed.</w:t>
            </w:r>
          </w:p>
          <w:p w14:paraId="73876B71" w14:textId="500BED58" w:rsidR="00DE02CB" w:rsidRPr="000A4375" w:rsidRDefault="00DE02CB" w:rsidP="000A4375">
            <w:pPr>
              <w:pStyle w:val="ListParagraph"/>
              <w:numPr>
                <w:ilvl w:val="0"/>
                <w:numId w:val="14"/>
              </w:numPr>
              <w:spacing w:after="80"/>
              <w:rPr>
                <w:rFonts w:ascii="Roboto" w:hAnsi="Roboto"/>
                <w:color w:val="000000" w:themeColor="text1"/>
                <w:sz w:val="20"/>
                <w:szCs w:val="20"/>
              </w:rPr>
            </w:pPr>
            <w:r w:rsidRPr="000A4375">
              <w:rPr>
                <w:rFonts w:ascii="Roboto" w:hAnsi="Roboto"/>
                <w:color w:val="000000" w:themeColor="text1"/>
                <w:sz w:val="20"/>
                <w:szCs w:val="20"/>
              </w:rPr>
              <w:t xml:space="preserve">Apply </w:t>
            </w:r>
            <w:proofErr w:type="spellStart"/>
            <w:r w:rsidRPr="000A4375">
              <w:rPr>
                <w:rFonts w:ascii="Roboto" w:hAnsi="Roboto"/>
                <w:color w:val="000000" w:themeColor="text1"/>
                <w:sz w:val="20"/>
                <w:szCs w:val="20"/>
              </w:rPr>
              <w:t>steri</w:t>
            </w:r>
            <w:proofErr w:type="spellEnd"/>
            <w:r w:rsidRPr="000A4375">
              <w:rPr>
                <w:rFonts w:ascii="Roboto" w:hAnsi="Roboto"/>
                <w:color w:val="000000" w:themeColor="text1"/>
                <w:sz w:val="20"/>
                <w:szCs w:val="20"/>
              </w:rPr>
              <w:t>-strip to close small incision.</w:t>
            </w:r>
          </w:p>
          <w:p w14:paraId="4B29D457" w14:textId="4BB4AC37" w:rsidR="00707E60" w:rsidRPr="000A4375" w:rsidRDefault="00DE02CB" w:rsidP="000A4375">
            <w:pPr>
              <w:pStyle w:val="ListParagraph"/>
              <w:numPr>
                <w:ilvl w:val="0"/>
                <w:numId w:val="14"/>
              </w:numPr>
              <w:spacing w:after="80"/>
              <w:rPr>
                <w:rFonts w:ascii="Roboto" w:hAnsi="Roboto"/>
                <w:color w:val="0065BC"/>
                <w:sz w:val="20"/>
                <w:szCs w:val="20"/>
              </w:rPr>
            </w:pPr>
            <w:r w:rsidRPr="000A4375">
              <w:rPr>
                <w:rFonts w:ascii="Roboto" w:hAnsi="Roboto"/>
                <w:color w:val="000000" w:themeColor="text1"/>
                <w:sz w:val="20"/>
                <w:szCs w:val="20"/>
              </w:rPr>
              <w:t xml:space="preserve">Affix small adhesive bandage followed by pressure dressing. </w:t>
            </w:r>
            <w:r w:rsidRPr="000A4375">
              <w:rPr>
                <w:rFonts w:ascii="Roboto" w:hAnsi="Roboto"/>
                <w:color w:val="000000" w:themeColor="text1"/>
                <w:sz w:val="20"/>
                <w:szCs w:val="20"/>
                <w:vertAlign w:val="superscript"/>
              </w:rPr>
              <w:t>7</w:t>
            </w:r>
          </w:p>
        </w:tc>
      </w:tr>
    </w:tbl>
    <w:p w14:paraId="4AAE3FB9" w14:textId="77777777" w:rsidR="004F577E" w:rsidRDefault="004F577E" w:rsidP="004F577E">
      <w:pPr>
        <w:spacing w:after="80"/>
        <w:rPr>
          <w:rFonts w:ascii="Roboto" w:hAnsi="Roboto"/>
          <w:color w:val="0065BC"/>
          <w:sz w:val="24"/>
          <w:szCs w:val="24"/>
        </w:rPr>
      </w:pPr>
    </w:p>
    <w:tbl>
      <w:tblPr>
        <w:tblStyle w:val="TableGrid"/>
        <w:tblW w:w="0" w:type="auto"/>
        <w:tblLook w:val="04A0" w:firstRow="1" w:lastRow="0" w:firstColumn="1" w:lastColumn="0" w:noHBand="0" w:noVBand="1"/>
      </w:tblPr>
      <w:tblGrid>
        <w:gridCol w:w="5174"/>
      </w:tblGrid>
      <w:tr w:rsidR="00DE02CB" w:rsidRPr="00F34C7B" w14:paraId="64E19440" w14:textId="77777777" w:rsidTr="00274CF7">
        <w:tc>
          <w:tcPr>
            <w:tcW w:w="5174" w:type="dxa"/>
            <w:shd w:val="clear" w:color="auto" w:fill="0065BC"/>
          </w:tcPr>
          <w:p w14:paraId="70C8DD60" w14:textId="55D9E40A" w:rsidR="00DE02CB" w:rsidRPr="00770FB4" w:rsidRDefault="00DE02CB" w:rsidP="00517FDD">
            <w:pPr>
              <w:spacing w:after="80"/>
              <w:rPr>
                <w:rFonts w:ascii="Roboto" w:hAnsi="Roboto"/>
                <w:b/>
                <w:bCs/>
                <w:color w:val="0065BC"/>
                <w:sz w:val="20"/>
                <w:szCs w:val="20"/>
              </w:rPr>
            </w:pPr>
            <w:r w:rsidRPr="00770FB4">
              <w:rPr>
                <w:rFonts w:ascii="Roboto" w:hAnsi="Roboto"/>
                <w:b/>
                <w:bCs/>
                <w:color w:val="F7F7F7"/>
                <w:sz w:val="24"/>
                <w:szCs w:val="24"/>
              </w:rPr>
              <w:t>Homecare Instructions</w:t>
            </w:r>
          </w:p>
        </w:tc>
      </w:tr>
      <w:tr w:rsidR="00DE02CB" w:rsidRPr="00F34C7B" w14:paraId="6ACAD8ED" w14:textId="77777777" w:rsidTr="002669D9">
        <w:tc>
          <w:tcPr>
            <w:tcW w:w="5174" w:type="dxa"/>
            <w:shd w:val="clear" w:color="auto" w:fill="E7F4FF"/>
          </w:tcPr>
          <w:p w14:paraId="09C07B44" w14:textId="2DB7C856" w:rsidR="00B66AE8" w:rsidRPr="000A4375" w:rsidRDefault="00B66AE8" w:rsidP="000A4375">
            <w:pPr>
              <w:pStyle w:val="ListParagraph"/>
              <w:numPr>
                <w:ilvl w:val="0"/>
                <w:numId w:val="15"/>
              </w:numPr>
              <w:spacing w:after="80"/>
              <w:rPr>
                <w:rFonts w:ascii="Roboto" w:hAnsi="Roboto"/>
                <w:color w:val="000000" w:themeColor="text1"/>
                <w:sz w:val="20"/>
                <w:szCs w:val="20"/>
              </w:rPr>
            </w:pPr>
            <w:r w:rsidRPr="000A4375">
              <w:rPr>
                <w:rFonts w:ascii="Roboto" w:hAnsi="Roboto"/>
                <w:color w:val="000000" w:themeColor="text1"/>
                <w:sz w:val="20"/>
                <w:szCs w:val="20"/>
              </w:rPr>
              <w:t>Client should be counseled to leave pressure dressing in place for 24 hours, then it can be removed.</w:t>
            </w:r>
          </w:p>
          <w:p w14:paraId="384598E0" w14:textId="10353645" w:rsidR="00B66AE8" w:rsidRPr="000A4375" w:rsidRDefault="00B66AE8" w:rsidP="000A4375">
            <w:pPr>
              <w:pStyle w:val="ListParagraph"/>
              <w:numPr>
                <w:ilvl w:val="0"/>
                <w:numId w:val="15"/>
              </w:numPr>
              <w:spacing w:after="80"/>
              <w:rPr>
                <w:rFonts w:ascii="Roboto" w:hAnsi="Roboto"/>
                <w:color w:val="000000" w:themeColor="text1"/>
                <w:sz w:val="20"/>
                <w:szCs w:val="20"/>
              </w:rPr>
            </w:pPr>
            <w:r w:rsidRPr="000A4375">
              <w:rPr>
                <w:rFonts w:ascii="Roboto" w:hAnsi="Roboto"/>
                <w:color w:val="000000" w:themeColor="text1"/>
                <w:sz w:val="20"/>
                <w:szCs w:val="20"/>
              </w:rPr>
              <w:t>Continue to wear small adhesive bandage/</w:t>
            </w:r>
            <w:proofErr w:type="spellStart"/>
            <w:r w:rsidRPr="000A4375">
              <w:rPr>
                <w:rFonts w:ascii="Roboto" w:hAnsi="Roboto"/>
                <w:color w:val="000000" w:themeColor="text1"/>
                <w:sz w:val="20"/>
                <w:szCs w:val="20"/>
              </w:rPr>
              <w:t>steri</w:t>
            </w:r>
            <w:proofErr w:type="spellEnd"/>
            <w:r w:rsidRPr="000A4375">
              <w:rPr>
                <w:rFonts w:ascii="Roboto" w:hAnsi="Roboto"/>
                <w:color w:val="000000" w:themeColor="text1"/>
                <w:sz w:val="20"/>
                <w:szCs w:val="20"/>
              </w:rPr>
              <w:t xml:space="preserve"> strip for 2-3 days. </w:t>
            </w:r>
            <w:proofErr w:type="spellStart"/>
            <w:r w:rsidRPr="000A4375">
              <w:rPr>
                <w:rFonts w:ascii="Roboto" w:hAnsi="Roboto"/>
                <w:color w:val="000000" w:themeColor="text1"/>
                <w:sz w:val="20"/>
                <w:szCs w:val="20"/>
              </w:rPr>
              <w:t>Steri</w:t>
            </w:r>
            <w:proofErr w:type="spellEnd"/>
            <w:r w:rsidRPr="000A4375">
              <w:rPr>
                <w:rFonts w:ascii="Roboto" w:hAnsi="Roboto"/>
                <w:color w:val="000000" w:themeColor="text1"/>
                <w:sz w:val="20"/>
                <w:szCs w:val="20"/>
              </w:rPr>
              <w:t>-strips will fall off on their own within 4-5 days.</w:t>
            </w:r>
          </w:p>
          <w:p w14:paraId="53F4A0D4" w14:textId="2E0B86DB" w:rsidR="00DE02CB" w:rsidRPr="000A4375" w:rsidRDefault="00B66AE8" w:rsidP="000A4375">
            <w:pPr>
              <w:pStyle w:val="ListParagraph"/>
              <w:numPr>
                <w:ilvl w:val="0"/>
                <w:numId w:val="15"/>
              </w:numPr>
              <w:spacing w:after="80"/>
              <w:rPr>
                <w:rFonts w:ascii="Roboto" w:hAnsi="Roboto"/>
                <w:color w:val="0065BC"/>
                <w:sz w:val="20"/>
                <w:szCs w:val="20"/>
              </w:rPr>
            </w:pPr>
            <w:r w:rsidRPr="000A4375">
              <w:rPr>
                <w:rFonts w:ascii="Roboto" w:hAnsi="Roboto"/>
                <w:color w:val="000000" w:themeColor="text1"/>
                <w:sz w:val="20"/>
                <w:szCs w:val="20"/>
              </w:rPr>
              <w:t>Call clinic or return if any redness, swelling, heat, drainage, or tenderness.</w:t>
            </w:r>
          </w:p>
        </w:tc>
      </w:tr>
    </w:tbl>
    <w:p w14:paraId="485D8B9B" w14:textId="77777777" w:rsidR="004F577E" w:rsidRDefault="004F577E" w:rsidP="004F577E">
      <w:pPr>
        <w:spacing w:after="80"/>
        <w:rPr>
          <w:rFonts w:ascii="Roboto" w:hAnsi="Roboto"/>
          <w:color w:val="0065BC"/>
          <w:sz w:val="24"/>
          <w:szCs w:val="24"/>
        </w:rPr>
      </w:pPr>
    </w:p>
    <w:p w14:paraId="6A33B395" w14:textId="77777777" w:rsidR="004F577E" w:rsidRDefault="004F577E" w:rsidP="004F577E">
      <w:pPr>
        <w:spacing w:after="80"/>
        <w:rPr>
          <w:rFonts w:ascii="Roboto" w:hAnsi="Roboto"/>
          <w:color w:val="0065BC"/>
          <w:sz w:val="24"/>
          <w:szCs w:val="24"/>
        </w:rPr>
      </w:pPr>
    </w:p>
    <w:p w14:paraId="50003F3B" w14:textId="77777777" w:rsidR="004F577E" w:rsidRDefault="004F577E" w:rsidP="004F577E">
      <w:pPr>
        <w:spacing w:after="80"/>
        <w:rPr>
          <w:rFonts w:ascii="Roboto" w:hAnsi="Roboto"/>
          <w:color w:val="0065BC"/>
          <w:sz w:val="24"/>
          <w:szCs w:val="24"/>
        </w:rPr>
      </w:pPr>
    </w:p>
    <w:p w14:paraId="2C2959A0" w14:textId="77777777" w:rsidR="004F577E" w:rsidRDefault="004F577E" w:rsidP="004F577E">
      <w:pPr>
        <w:spacing w:after="80"/>
        <w:rPr>
          <w:rFonts w:ascii="Roboto" w:hAnsi="Roboto"/>
          <w:color w:val="0065BC"/>
          <w:sz w:val="24"/>
          <w:szCs w:val="24"/>
        </w:rPr>
      </w:pPr>
    </w:p>
    <w:p w14:paraId="4C52A782" w14:textId="77777777" w:rsidR="00272477" w:rsidRDefault="00272477" w:rsidP="004F577E">
      <w:pPr>
        <w:spacing w:after="80"/>
        <w:rPr>
          <w:rFonts w:ascii="Roboto" w:hAnsi="Roboto"/>
          <w:color w:val="0065BC"/>
          <w:sz w:val="24"/>
          <w:szCs w:val="24"/>
        </w:rPr>
      </w:pPr>
    </w:p>
    <w:p w14:paraId="081088EB" w14:textId="77777777" w:rsidR="004F577E" w:rsidRDefault="004F577E" w:rsidP="004F577E">
      <w:pPr>
        <w:spacing w:after="80"/>
        <w:rPr>
          <w:rFonts w:ascii="Roboto" w:hAnsi="Roboto"/>
          <w:color w:val="0065BC"/>
          <w:sz w:val="24"/>
          <w:szCs w:val="24"/>
        </w:rPr>
      </w:pPr>
    </w:p>
    <w:p w14:paraId="171C1E62" w14:textId="77777777" w:rsidR="004F577E" w:rsidRDefault="004F577E" w:rsidP="004F577E">
      <w:pPr>
        <w:spacing w:after="80"/>
        <w:rPr>
          <w:rFonts w:ascii="Roboto" w:hAnsi="Roboto"/>
          <w:color w:val="0065BC"/>
          <w:sz w:val="24"/>
          <w:szCs w:val="24"/>
        </w:rPr>
      </w:pPr>
    </w:p>
    <w:p w14:paraId="2226EA07" w14:textId="0FCFFDD1" w:rsidR="00B66AE8" w:rsidRPr="00770FB4" w:rsidRDefault="00B66AE8" w:rsidP="00B66AE8">
      <w:pPr>
        <w:spacing w:after="80"/>
        <w:rPr>
          <w:rFonts w:ascii="Roboto" w:hAnsi="Roboto"/>
          <w:b/>
          <w:bCs/>
          <w:color w:val="0065BC"/>
          <w:sz w:val="24"/>
          <w:szCs w:val="24"/>
        </w:rPr>
      </w:pPr>
      <w:r w:rsidRPr="00770FB4">
        <w:rPr>
          <w:rFonts w:ascii="Roboto" w:hAnsi="Roboto"/>
          <w:b/>
          <w:bCs/>
          <w:color w:val="0065BC"/>
          <w:sz w:val="24"/>
          <w:szCs w:val="24"/>
        </w:rPr>
        <w:t>Follow-up</w:t>
      </w:r>
    </w:p>
    <w:p w14:paraId="49ECE037" w14:textId="77777777" w:rsidR="00B66AE8" w:rsidRPr="002669D9" w:rsidRDefault="00B66AE8" w:rsidP="00B66AE8">
      <w:pPr>
        <w:spacing w:after="80"/>
        <w:rPr>
          <w:rFonts w:ascii="Roboto" w:hAnsi="Roboto"/>
          <w:color w:val="000000" w:themeColor="text1"/>
          <w:sz w:val="20"/>
          <w:szCs w:val="20"/>
        </w:rPr>
      </w:pPr>
      <w:r w:rsidRPr="002669D9">
        <w:rPr>
          <w:rFonts w:ascii="Roboto" w:hAnsi="Roboto"/>
          <w:color w:val="000000" w:themeColor="text1"/>
          <w:sz w:val="20"/>
          <w:szCs w:val="20"/>
        </w:rPr>
        <w:t>Clients may return at any time to discuss side effects, concerns, or desire to restart/change methods. No routine follow-up visit is required.</w:t>
      </w:r>
    </w:p>
    <w:p w14:paraId="1F62775F" w14:textId="77777777" w:rsidR="00B66AE8" w:rsidRPr="00770FB4" w:rsidRDefault="00B66AE8" w:rsidP="00B66AE8">
      <w:pPr>
        <w:spacing w:after="80"/>
        <w:rPr>
          <w:rFonts w:ascii="Roboto" w:hAnsi="Roboto"/>
          <w:b/>
          <w:bCs/>
          <w:color w:val="0065BC"/>
          <w:sz w:val="24"/>
          <w:szCs w:val="24"/>
        </w:rPr>
      </w:pPr>
      <w:r w:rsidRPr="00770FB4">
        <w:rPr>
          <w:rFonts w:ascii="Roboto" w:hAnsi="Roboto"/>
          <w:b/>
          <w:bCs/>
          <w:color w:val="0065BC"/>
          <w:sz w:val="24"/>
          <w:szCs w:val="24"/>
        </w:rPr>
        <w:t>Documentation</w:t>
      </w:r>
    </w:p>
    <w:p w14:paraId="69AB033F" w14:textId="77777777" w:rsidR="00952DC3" w:rsidRPr="002669D9" w:rsidRDefault="00B66AE8" w:rsidP="00952DC3">
      <w:pPr>
        <w:spacing w:after="80"/>
        <w:rPr>
          <w:rFonts w:ascii="Roboto" w:hAnsi="Roboto"/>
          <w:color w:val="000000" w:themeColor="text1"/>
          <w:sz w:val="20"/>
          <w:szCs w:val="20"/>
        </w:rPr>
      </w:pPr>
      <w:r w:rsidRPr="002669D9">
        <w:rPr>
          <w:rFonts w:ascii="Roboto" w:hAnsi="Roboto"/>
          <w:color w:val="000000" w:themeColor="text1"/>
          <w:sz w:val="20"/>
          <w:szCs w:val="20"/>
        </w:rPr>
        <w:t>The implant removal template prebuilt into the EHR is the most efficient method to document the removal procedure. The template should include, but is not limited to:</w:t>
      </w:r>
    </w:p>
    <w:p w14:paraId="71857B5B" w14:textId="77777777" w:rsidR="00B5391D" w:rsidRDefault="00B5391D" w:rsidP="00952DC3">
      <w:pPr>
        <w:spacing w:after="80"/>
        <w:rPr>
          <w:rFonts w:ascii="Roboto" w:hAnsi="Roboto"/>
          <w:color w:val="0065BC"/>
          <w:sz w:val="20"/>
          <w:szCs w:val="20"/>
        </w:rPr>
      </w:pPr>
    </w:p>
    <w:p w14:paraId="55D8AF0F" w14:textId="77777777" w:rsidR="002669D9" w:rsidRPr="00B5391D" w:rsidRDefault="002669D9" w:rsidP="00952DC3">
      <w:pPr>
        <w:spacing w:after="80"/>
        <w:rPr>
          <w:rFonts w:ascii="Roboto" w:hAnsi="Roboto"/>
          <w:color w:val="0065BC"/>
          <w:sz w:val="20"/>
          <w:szCs w:val="20"/>
        </w:rPr>
      </w:pPr>
    </w:p>
    <w:p w14:paraId="10D92868" w14:textId="6A4B6693" w:rsidR="00952DC3" w:rsidRPr="00272477" w:rsidRDefault="00952DC3" w:rsidP="00272477">
      <w:pPr>
        <w:pStyle w:val="ListParagraph"/>
        <w:numPr>
          <w:ilvl w:val="0"/>
          <w:numId w:val="16"/>
        </w:numPr>
        <w:spacing w:after="80"/>
        <w:rPr>
          <w:rFonts w:ascii="Roboto" w:hAnsi="Roboto"/>
          <w:color w:val="000000" w:themeColor="text1"/>
          <w:sz w:val="20"/>
          <w:szCs w:val="20"/>
        </w:rPr>
      </w:pPr>
      <w:r w:rsidRPr="00272477">
        <w:rPr>
          <w:rFonts w:ascii="Roboto" w:hAnsi="Roboto"/>
          <w:color w:val="000000" w:themeColor="text1"/>
          <w:sz w:val="20"/>
          <w:szCs w:val="20"/>
        </w:rPr>
        <w:t>Right or left arm for removal</w:t>
      </w:r>
    </w:p>
    <w:p w14:paraId="5C6058C5" w14:textId="5C2F222F" w:rsidR="00B5391D" w:rsidRPr="00272477" w:rsidRDefault="00952DC3" w:rsidP="00272477">
      <w:pPr>
        <w:pStyle w:val="ListParagraph"/>
        <w:numPr>
          <w:ilvl w:val="0"/>
          <w:numId w:val="16"/>
        </w:numPr>
        <w:spacing w:after="80"/>
        <w:rPr>
          <w:rFonts w:ascii="Roboto" w:hAnsi="Roboto"/>
          <w:color w:val="000000" w:themeColor="text1"/>
          <w:sz w:val="20"/>
          <w:szCs w:val="20"/>
        </w:rPr>
      </w:pPr>
      <w:r w:rsidRPr="00272477">
        <w:rPr>
          <w:rFonts w:ascii="Roboto" w:hAnsi="Roboto"/>
          <w:color w:val="000000" w:themeColor="text1"/>
          <w:sz w:val="20"/>
          <w:szCs w:val="20"/>
        </w:rPr>
        <w:t>Location of the removal site</w:t>
      </w:r>
    </w:p>
    <w:p w14:paraId="0D9D32BF" w14:textId="6BA431D6" w:rsidR="00952DC3" w:rsidRPr="00272477" w:rsidRDefault="00952DC3" w:rsidP="00272477">
      <w:pPr>
        <w:pStyle w:val="ListParagraph"/>
        <w:numPr>
          <w:ilvl w:val="0"/>
          <w:numId w:val="16"/>
        </w:numPr>
        <w:spacing w:after="80"/>
        <w:rPr>
          <w:rFonts w:ascii="Roboto" w:hAnsi="Roboto"/>
          <w:color w:val="000000" w:themeColor="text1"/>
          <w:sz w:val="20"/>
          <w:szCs w:val="20"/>
        </w:rPr>
      </w:pPr>
      <w:r w:rsidRPr="00272477">
        <w:rPr>
          <w:rFonts w:ascii="Roboto" w:hAnsi="Roboto"/>
          <w:color w:val="000000" w:themeColor="text1"/>
          <w:sz w:val="20"/>
          <w:szCs w:val="20"/>
        </w:rPr>
        <w:t>Amount and type of lidocaine injected (i.e., 1 cc 1%lidocaine with epinephrine)</w:t>
      </w:r>
    </w:p>
    <w:p w14:paraId="62B07452" w14:textId="71C6EE5B" w:rsidR="00952DC3" w:rsidRPr="00272477" w:rsidRDefault="00952DC3" w:rsidP="00272477">
      <w:pPr>
        <w:pStyle w:val="ListParagraph"/>
        <w:numPr>
          <w:ilvl w:val="0"/>
          <w:numId w:val="16"/>
        </w:numPr>
        <w:spacing w:after="80"/>
        <w:rPr>
          <w:rFonts w:ascii="Roboto" w:hAnsi="Roboto"/>
          <w:color w:val="000000" w:themeColor="text1"/>
          <w:sz w:val="20"/>
          <w:szCs w:val="20"/>
        </w:rPr>
      </w:pPr>
      <w:r w:rsidRPr="00272477">
        <w:rPr>
          <w:rFonts w:ascii="Roboto" w:hAnsi="Roboto"/>
          <w:color w:val="000000" w:themeColor="text1"/>
          <w:sz w:val="20"/>
          <w:szCs w:val="20"/>
        </w:rPr>
        <w:t>Confirmation of removal of 4 cm implant by provider and client (if desired)</w:t>
      </w:r>
    </w:p>
    <w:p w14:paraId="266B4AB4" w14:textId="28B840E2" w:rsidR="00952DC3" w:rsidRPr="00272477" w:rsidRDefault="00952DC3" w:rsidP="00272477">
      <w:pPr>
        <w:pStyle w:val="ListParagraph"/>
        <w:numPr>
          <w:ilvl w:val="0"/>
          <w:numId w:val="16"/>
        </w:numPr>
        <w:spacing w:after="80"/>
        <w:rPr>
          <w:rFonts w:ascii="Roboto" w:hAnsi="Roboto"/>
          <w:color w:val="000000" w:themeColor="text1"/>
          <w:sz w:val="20"/>
          <w:szCs w:val="20"/>
        </w:rPr>
      </w:pPr>
      <w:r w:rsidRPr="00272477">
        <w:rPr>
          <w:rFonts w:ascii="Roboto" w:hAnsi="Roboto"/>
          <w:color w:val="000000" w:themeColor="text1"/>
          <w:sz w:val="20"/>
          <w:szCs w:val="20"/>
        </w:rPr>
        <w:t xml:space="preserve">Hemostasis and </w:t>
      </w:r>
      <w:proofErr w:type="spellStart"/>
      <w:r w:rsidRPr="00272477">
        <w:rPr>
          <w:rFonts w:ascii="Roboto" w:hAnsi="Roboto"/>
          <w:color w:val="000000" w:themeColor="text1"/>
          <w:sz w:val="20"/>
          <w:szCs w:val="20"/>
        </w:rPr>
        <w:t>steri</w:t>
      </w:r>
      <w:proofErr w:type="spellEnd"/>
      <w:r w:rsidRPr="00272477">
        <w:rPr>
          <w:rFonts w:ascii="Roboto" w:hAnsi="Roboto"/>
          <w:color w:val="000000" w:themeColor="text1"/>
          <w:sz w:val="20"/>
          <w:szCs w:val="20"/>
        </w:rPr>
        <w:t>-strip/adhesive bandage applied</w:t>
      </w:r>
    </w:p>
    <w:p w14:paraId="7D1D97DB" w14:textId="2A322ABE" w:rsidR="00952DC3" w:rsidRPr="00272477" w:rsidRDefault="00952DC3" w:rsidP="00272477">
      <w:pPr>
        <w:pStyle w:val="ListParagraph"/>
        <w:numPr>
          <w:ilvl w:val="0"/>
          <w:numId w:val="16"/>
        </w:numPr>
        <w:spacing w:after="80"/>
        <w:rPr>
          <w:rFonts w:ascii="Roboto" w:hAnsi="Roboto"/>
          <w:color w:val="000000" w:themeColor="text1"/>
          <w:sz w:val="20"/>
          <w:szCs w:val="20"/>
        </w:rPr>
      </w:pPr>
      <w:r w:rsidRPr="00272477">
        <w:rPr>
          <w:rFonts w:ascii="Roboto" w:hAnsi="Roboto"/>
          <w:color w:val="000000" w:themeColor="text1"/>
          <w:sz w:val="20"/>
          <w:szCs w:val="20"/>
        </w:rPr>
        <w:t>Client tolerance of the procedure</w:t>
      </w:r>
    </w:p>
    <w:p w14:paraId="05413DC5" w14:textId="18691A80" w:rsidR="00952DC3" w:rsidRPr="00272477" w:rsidRDefault="00952DC3" w:rsidP="00272477">
      <w:pPr>
        <w:pStyle w:val="ListParagraph"/>
        <w:numPr>
          <w:ilvl w:val="0"/>
          <w:numId w:val="16"/>
        </w:numPr>
        <w:spacing w:after="80"/>
        <w:rPr>
          <w:rFonts w:ascii="Roboto" w:hAnsi="Roboto"/>
          <w:color w:val="000000" w:themeColor="text1"/>
          <w:sz w:val="20"/>
          <w:szCs w:val="20"/>
        </w:rPr>
      </w:pPr>
      <w:r w:rsidRPr="00272477">
        <w:rPr>
          <w:rFonts w:ascii="Roboto" w:hAnsi="Roboto"/>
          <w:color w:val="000000" w:themeColor="text1"/>
          <w:sz w:val="20"/>
          <w:szCs w:val="20"/>
        </w:rPr>
        <w:t>Patient</w:t>
      </w:r>
      <w:r w:rsidRPr="00272477">
        <w:rPr>
          <w:rFonts w:ascii="Roboto" w:hAnsi="Roboto" w:cs="Roboto"/>
          <w:color w:val="000000" w:themeColor="text1"/>
          <w:sz w:val="20"/>
          <w:szCs w:val="20"/>
        </w:rPr>
        <w:t>’</w:t>
      </w:r>
      <w:r w:rsidRPr="00272477">
        <w:rPr>
          <w:rFonts w:ascii="Roboto" w:hAnsi="Roboto"/>
          <w:color w:val="000000" w:themeColor="text1"/>
          <w:sz w:val="20"/>
          <w:szCs w:val="20"/>
        </w:rPr>
        <w:t>s choice of contraceptive method (if desired)</w:t>
      </w:r>
    </w:p>
    <w:p w14:paraId="245C77D2" w14:textId="77777777" w:rsidR="004F577E" w:rsidRPr="002669D9" w:rsidRDefault="004F577E" w:rsidP="004F577E">
      <w:pPr>
        <w:spacing w:after="80"/>
        <w:rPr>
          <w:rFonts w:ascii="Roboto" w:hAnsi="Roboto"/>
          <w:color w:val="000000" w:themeColor="text1"/>
          <w:sz w:val="24"/>
          <w:szCs w:val="24"/>
        </w:rPr>
      </w:pPr>
    </w:p>
    <w:p w14:paraId="6EE73DAA" w14:textId="77777777" w:rsidR="00B5391D" w:rsidRDefault="00B5391D" w:rsidP="00B5391D">
      <w:pPr>
        <w:spacing w:after="80"/>
        <w:rPr>
          <w:rFonts w:ascii="Roboto" w:hAnsi="Roboto"/>
          <w:color w:val="0065BC"/>
          <w:sz w:val="24"/>
          <w:szCs w:val="24"/>
        </w:rPr>
        <w:sectPr w:rsidR="00B5391D" w:rsidSect="00C40532">
          <w:type w:val="continuous"/>
          <w:pgSz w:w="12240" w:h="15840"/>
          <w:pgMar w:top="576" w:right="576" w:bottom="576" w:left="576" w:header="720" w:footer="720" w:gutter="0"/>
          <w:cols w:num="2" w:space="720"/>
          <w:docGrid w:linePitch="360"/>
        </w:sectPr>
      </w:pPr>
    </w:p>
    <w:p w14:paraId="02C78367" w14:textId="77777777" w:rsidR="00B5391D" w:rsidRDefault="00B5391D" w:rsidP="00B5391D">
      <w:pPr>
        <w:spacing w:after="80"/>
        <w:rPr>
          <w:rFonts w:ascii="Roboto" w:hAnsi="Roboto"/>
          <w:color w:val="0065BC"/>
          <w:sz w:val="20"/>
          <w:szCs w:val="20"/>
        </w:rPr>
      </w:pPr>
    </w:p>
    <w:p w14:paraId="080AB044" w14:textId="77777777" w:rsidR="00B5391D" w:rsidRDefault="00B5391D" w:rsidP="00B5391D">
      <w:pPr>
        <w:spacing w:after="80"/>
        <w:rPr>
          <w:rFonts w:ascii="Roboto" w:hAnsi="Roboto"/>
          <w:color w:val="0065BC"/>
          <w:sz w:val="20"/>
          <w:szCs w:val="20"/>
        </w:rPr>
      </w:pPr>
    </w:p>
    <w:p w14:paraId="5AB66FB8" w14:textId="77777777" w:rsidR="00B5391D" w:rsidRDefault="00B5391D" w:rsidP="00B5391D">
      <w:pPr>
        <w:spacing w:after="80"/>
        <w:rPr>
          <w:rFonts w:ascii="Roboto" w:hAnsi="Roboto"/>
          <w:color w:val="0065BC"/>
          <w:sz w:val="20"/>
          <w:szCs w:val="20"/>
        </w:rPr>
      </w:pPr>
    </w:p>
    <w:p w14:paraId="37279F0B" w14:textId="77777777" w:rsidR="00B5391D" w:rsidRDefault="00B5391D" w:rsidP="00B5391D">
      <w:pPr>
        <w:spacing w:after="80"/>
        <w:rPr>
          <w:rFonts w:ascii="Roboto" w:hAnsi="Roboto"/>
          <w:color w:val="0065BC"/>
          <w:sz w:val="20"/>
          <w:szCs w:val="20"/>
        </w:rPr>
      </w:pPr>
    </w:p>
    <w:p w14:paraId="44850C07" w14:textId="77777777" w:rsidR="00B5391D" w:rsidRDefault="00B5391D" w:rsidP="00B5391D">
      <w:pPr>
        <w:spacing w:after="80"/>
        <w:rPr>
          <w:rFonts w:ascii="Roboto" w:hAnsi="Roboto"/>
          <w:color w:val="0065BC"/>
          <w:sz w:val="20"/>
          <w:szCs w:val="20"/>
        </w:rPr>
      </w:pPr>
    </w:p>
    <w:p w14:paraId="7A5952DD" w14:textId="77777777" w:rsidR="00B5391D" w:rsidRDefault="00B5391D" w:rsidP="00B5391D">
      <w:pPr>
        <w:spacing w:after="80"/>
        <w:rPr>
          <w:rFonts w:ascii="Roboto" w:hAnsi="Roboto"/>
          <w:color w:val="0065BC"/>
          <w:sz w:val="20"/>
          <w:szCs w:val="20"/>
        </w:rPr>
      </w:pPr>
    </w:p>
    <w:p w14:paraId="030874D9" w14:textId="77777777" w:rsidR="00B5391D" w:rsidRDefault="00B5391D" w:rsidP="00B5391D">
      <w:pPr>
        <w:spacing w:after="80"/>
        <w:rPr>
          <w:rFonts w:ascii="Roboto" w:hAnsi="Roboto"/>
          <w:color w:val="0065BC"/>
          <w:sz w:val="20"/>
          <w:szCs w:val="20"/>
        </w:rPr>
      </w:pPr>
    </w:p>
    <w:p w14:paraId="6A51DCE1" w14:textId="77777777" w:rsidR="00272477" w:rsidRDefault="00272477" w:rsidP="00B5391D">
      <w:pPr>
        <w:spacing w:after="80"/>
        <w:rPr>
          <w:rFonts w:ascii="Roboto" w:hAnsi="Roboto"/>
          <w:color w:val="0065BC"/>
          <w:sz w:val="20"/>
          <w:szCs w:val="20"/>
        </w:rPr>
      </w:pPr>
    </w:p>
    <w:p w14:paraId="77C8C8EF" w14:textId="77777777" w:rsidR="00272477" w:rsidRDefault="00272477" w:rsidP="00B5391D">
      <w:pPr>
        <w:spacing w:after="80"/>
        <w:rPr>
          <w:rFonts w:ascii="Roboto" w:hAnsi="Roboto"/>
          <w:color w:val="0065BC"/>
          <w:sz w:val="20"/>
          <w:szCs w:val="20"/>
        </w:rPr>
      </w:pPr>
    </w:p>
    <w:p w14:paraId="3C84230D" w14:textId="77777777" w:rsidR="00272477" w:rsidRDefault="00272477" w:rsidP="00B5391D">
      <w:pPr>
        <w:spacing w:after="80"/>
        <w:rPr>
          <w:rFonts w:ascii="Roboto" w:hAnsi="Roboto"/>
          <w:color w:val="0065BC"/>
          <w:sz w:val="20"/>
          <w:szCs w:val="20"/>
        </w:rPr>
      </w:pPr>
    </w:p>
    <w:p w14:paraId="4DDD19F4" w14:textId="77777777" w:rsidR="00272477" w:rsidRDefault="00272477" w:rsidP="00B5391D">
      <w:pPr>
        <w:spacing w:after="80"/>
        <w:rPr>
          <w:rFonts w:ascii="Roboto" w:hAnsi="Roboto"/>
          <w:color w:val="0065BC"/>
          <w:sz w:val="20"/>
          <w:szCs w:val="20"/>
        </w:rPr>
      </w:pPr>
    </w:p>
    <w:p w14:paraId="57271FFE" w14:textId="77777777" w:rsidR="00272477" w:rsidRDefault="00272477" w:rsidP="00B5391D">
      <w:pPr>
        <w:spacing w:after="80"/>
        <w:rPr>
          <w:rFonts w:ascii="Roboto" w:hAnsi="Roboto"/>
          <w:color w:val="0065BC"/>
          <w:sz w:val="20"/>
          <w:szCs w:val="20"/>
        </w:rPr>
      </w:pPr>
    </w:p>
    <w:p w14:paraId="5C48326F" w14:textId="77777777" w:rsidR="00B5391D" w:rsidRDefault="00B5391D" w:rsidP="00B5391D">
      <w:pPr>
        <w:spacing w:after="80"/>
        <w:rPr>
          <w:rFonts w:ascii="Roboto" w:hAnsi="Roboto"/>
          <w:color w:val="0065BC"/>
          <w:sz w:val="20"/>
          <w:szCs w:val="20"/>
        </w:rPr>
      </w:pPr>
    </w:p>
    <w:p w14:paraId="564994F6" w14:textId="77777777" w:rsidR="00B5391D" w:rsidRPr="002669D9" w:rsidRDefault="00B5391D" w:rsidP="00B5391D">
      <w:pPr>
        <w:spacing w:after="80"/>
        <w:rPr>
          <w:rFonts w:ascii="Roboto" w:hAnsi="Roboto"/>
          <w:color w:val="0065BC"/>
          <w:sz w:val="24"/>
          <w:szCs w:val="24"/>
        </w:rPr>
      </w:pPr>
    </w:p>
    <w:p w14:paraId="2662B9EC" w14:textId="3B08A909" w:rsidR="00B5391D" w:rsidRPr="00770FB4" w:rsidRDefault="00B5391D" w:rsidP="00B5391D">
      <w:pPr>
        <w:spacing w:after="80"/>
        <w:rPr>
          <w:rFonts w:ascii="Roboto" w:hAnsi="Roboto"/>
          <w:b/>
          <w:bCs/>
          <w:color w:val="0065BC"/>
          <w:sz w:val="24"/>
          <w:szCs w:val="24"/>
        </w:rPr>
      </w:pPr>
      <w:r w:rsidRPr="00770FB4">
        <w:rPr>
          <w:rFonts w:ascii="Roboto" w:hAnsi="Roboto"/>
          <w:b/>
          <w:bCs/>
          <w:color w:val="0065BC"/>
          <w:sz w:val="24"/>
          <w:szCs w:val="24"/>
        </w:rPr>
        <w:t>References</w:t>
      </w:r>
    </w:p>
    <w:p w14:paraId="2C8AE762" w14:textId="74DF6567" w:rsidR="00B5391D" w:rsidRPr="002669D9" w:rsidRDefault="00B5391D" w:rsidP="00B5391D">
      <w:pPr>
        <w:spacing w:after="80"/>
        <w:rPr>
          <w:rFonts w:ascii="Roboto" w:hAnsi="Roboto"/>
          <w:color w:val="000000" w:themeColor="text1"/>
          <w:sz w:val="20"/>
          <w:szCs w:val="20"/>
        </w:rPr>
      </w:pPr>
      <w:r w:rsidRPr="00B5391D">
        <w:rPr>
          <w:rFonts w:ascii="Roboto" w:hAnsi="Roboto"/>
          <w:color w:val="0065BC"/>
          <w:sz w:val="20"/>
          <w:szCs w:val="20"/>
        </w:rPr>
        <w:t xml:space="preserve">1 </w:t>
      </w:r>
      <w:proofErr w:type="spellStart"/>
      <w:r w:rsidRPr="002669D9">
        <w:rPr>
          <w:rFonts w:ascii="Roboto" w:hAnsi="Roboto"/>
          <w:color w:val="000000" w:themeColor="text1"/>
          <w:sz w:val="20"/>
          <w:szCs w:val="20"/>
        </w:rPr>
        <w:t>Dethier</w:t>
      </w:r>
      <w:proofErr w:type="spellEnd"/>
      <w:r w:rsidRPr="002669D9">
        <w:rPr>
          <w:rFonts w:ascii="Roboto" w:hAnsi="Roboto"/>
          <w:color w:val="000000" w:themeColor="text1"/>
          <w:sz w:val="20"/>
          <w:szCs w:val="20"/>
        </w:rPr>
        <w:t xml:space="preserve">, D., </w:t>
      </w:r>
      <w:proofErr w:type="spellStart"/>
      <w:r w:rsidRPr="002669D9">
        <w:rPr>
          <w:rFonts w:ascii="Roboto" w:hAnsi="Roboto"/>
          <w:color w:val="000000" w:themeColor="text1"/>
          <w:sz w:val="20"/>
          <w:szCs w:val="20"/>
        </w:rPr>
        <w:t>Qasba</w:t>
      </w:r>
      <w:proofErr w:type="spellEnd"/>
      <w:r w:rsidRPr="002669D9">
        <w:rPr>
          <w:rFonts w:ascii="Roboto" w:hAnsi="Roboto"/>
          <w:color w:val="000000" w:themeColor="text1"/>
          <w:sz w:val="20"/>
          <w:szCs w:val="20"/>
        </w:rPr>
        <w:t xml:space="preserve">, N., &amp; Kaneshiro, B. (2022). Society of family planning clinical recommendation: Extended use of long-acting reversible contraception. Contraception, 113(2022), 13-18.  https://doi.org/10.1016/j.contraception.2022.06.003 </w:t>
      </w:r>
    </w:p>
    <w:p w14:paraId="67C45398" w14:textId="141FFBBC" w:rsidR="00B5391D" w:rsidRPr="00B5391D" w:rsidRDefault="00B5391D" w:rsidP="00B5391D">
      <w:pPr>
        <w:spacing w:after="80"/>
        <w:rPr>
          <w:rFonts w:ascii="Roboto" w:hAnsi="Roboto"/>
          <w:color w:val="0065BC"/>
          <w:sz w:val="20"/>
          <w:szCs w:val="20"/>
        </w:rPr>
      </w:pPr>
      <w:r w:rsidRPr="00B5391D">
        <w:rPr>
          <w:rFonts w:ascii="Roboto" w:hAnsi="Roboto"/>
          <w:color w:val="0065BC"/>
          <w:sz w:val="20"/>
          <w:szCs w:val="20"/>
        </w:rPr>
        <w:t xml:space="preserve">2 </w:t>
      </w:r>
      <w:r w:rsidRPr="002669D9">
        <w:rPr>
          <w:rFonts w:ascii="Roboto" w:hAnsi="Roboto"/>
          <w:color w:val="000000" w:themeColor="text1"/>
          <w:sz w:val="20"/>
          <w:szCs w:val="20"/>
        </w:rPr>
        <w:t xml:space="preserve">Prescribers Digital Reference (PDR). (n.d.). Retrieved September 27, 2022, from https://www.pdr.net/drug-summary/Nexplanon-etonogestrel-1502.4567 </w:t>
      </w:r>
    </w:p>
    <w:p w14:paraId="71C7D52B" w14:textId="77777777" w:rsidR="00B5391D" w:rsidRPr="002669D9" w:rsidRDefault="00B5391D" w:rsidP="00B5391D">
      <w:pPr>
        <w:spacing w:after="80"/>
        <w:rPr>
          <w:rFonts w:ascii="Roboto" w:hAnsi="Roboto"/>
          <w:color w:val="000000" w:themeColor="text1"/>
          <w:sz w:val="20"/>
          <w:szCs w:val="20"/>
        </w:rPr>
      </w:pPr>
      <w:r w:rsidRPr="00B5391D">
        <w:rPr>
          <w:rFonts w:ascii="Roboto" w:hAnsi="Roboto"/>
          <w:color w:val="0065BC"/>
          <w:sz w:val="20"/>
          <w:szCs w:val="20"/>
        </w:rPr>
        <w:t xml:space="preserve">3 </w:t>
      </w:r>
      <w:r w:rsidRPr="002669D9">
        <w:rPr>
          <w:rFonts w:ascii="Roboto" w:hAnsi="Roboto"/>
          <w:color w:val="000000" w:themeColor="text1"/>
          <w:sz w:val="20"/>
          <w:szCs w:val="20"/>
        </w:rPr>
        <w:t xml:space="preserve">Curtis, K.M., Tepper, </w:t>
      </w:r>
      <w:proofErr w:type="gramStart"/>
      <w:r w:rsidRPr="002669D9">
        <w:rPr>
          <w:rFonts w:ascii="Roboto" w:hAnsi="Roboto"/>
          <w:color w:val="000000" w:themeColor="text1"/>
          <w:sz w:val="20"/>
          <w:szCs w:val="20"/>
        </w:rPr>
        <w:t>N.K.,,</w:t>
      </w:r>
      <w:proofErr w:type="gramEnd"/>
      <w:r w:rsidRPr="002669D9">
        <w:rPr>
          <w:rFonts w:ascii="Roboto" w:hAnsi="Roboto"/>
          <w:color w:val="000000" w:themeColor="text1"/>
          <w:sz w:val="20"/>
          <w:szCs w:val="20"/>
        </w:rPr>
        <w:t xml:space="preserve"> </w:t>
      </w:r>
      <w:proofErr w:type="spellStart"/>
      <w:r w:rsidRPr="002669D9">
        <w:rPr>
          <w:rFonts w:ascii="Roboto" w:hAnsi="Roboto"/>
          <w:color w:val="000000" w:themeColor="text1"/>
          <w:sz w:val="20"/>
          <w:szCs w:val="20"/>
        </w:rPr>
        <w:t>Jatlaoui</w:t>
      </w:r>
      <w:proofErr w:type="spellEnd"/>
      <w:r w:rsidRPr="002669D9">
        <w:rPr>
          <w:rFonts w:ascii="Roboto" w:hAnsi="Roboto"/>
          <w:color w:val="000000" w:themeColor="text1"/>
          <w:sz w:val="20"/>
          <w:szCs w:val="20"/>
        </w:rPr>
        <w:t>, T.C., Berry-</w:t>
      </w:r>
      <w:proofErr w:type="spellStart"/>
      <w:r w:rsidRPr="002669D9">
        <w:rPr>
          <w:rFonts w:ascii="Roboto" w:hAnsi="Roboto"/>
          <w:color w:val="000000" w:themeColor="text1"/>
          <w:sz w:val="20"/>
          <w:szCs w:val="20"/>
        </w:rPr>
        <w:t>Bibee</w:t>
      </w:r>
      <w:proofErr w:type="spellEnd"/>
      <w:r w:rsidRPr="002669D9">
        <w:rPr>
          <w:rFonts w:ascii="Roboto" w:hAnsi="Roboto"/>
          <w:color w:val="000000" w:themeColor="text1"/>
          <w:sz w:val="20"/>
          <w:szCs w:val="20"/>
        </w:rPr>
        <w:t>, E., Horton, L. G., Zapata, L. B., Simmons, K. B., Pagano, H. P., Jamieson, D. J., &amp; Whiteman, M. K. (2016). U.S. medical eligibility criteria for contraceptive use, 2016. Morbidity and Mortality Weekly Report, 65(3), 1–104. http://dx.doi.org/10.15585/mmwr.rr6503a1</w:t>
      </w:r>
    </w:p>
    <w:p w14:paraId="1A49C27E" w14:textId="77777777" w:rsidR="00B5391D" w:rsidRPr="002669D9" w:rsidRDefault="00B5391D" w:rsidP="00B5391D">
      <w:pPr>
        <w:spacing w:after="80"/>
        <w:rPr>
          <w:rFonts w:ascii="Roboto" w:hAnsi="Roboto"/>
          <w:color w:val="000000" w:themeColor="text1"/>
          <w:sz w:val="20"/>
          <w:szCs w:val="20"/>
        </w:rPr>
      </w:pPr>
      <w:r w:rsidRPr="00B5391D">
        <w:rPr>
          <w:rFonts w:ascii="Roboto" w:hAnsi="Roboto"/>
          <w:color w:val="0065BC"/>
          <w:sz w:val="20"/>
          <w:szCs w:val="20"/>
        </w:rPr>
        <w:t xml:space="preserve">4 </w:t>
      </w:r>
      <w:r w:rsidRPr="002669D9">
        <w:rPr>
          <w:rFonts w:ascii="Roboto" w:hAnsi="Roboto"/>
          <w:color w:val="000000" w:themeColor="text1"/>
          <w:sz w:val="20"/>
          <w:szCs w:val="20"/>
        </w:rPr>
        <w:t xml:space="preserve">Curtis, K.M., </w:t>
      </w:r>
      <w:proofErr w:type="spellStart"/>
      <w:r w:rsidRPr="002669D9">
        <w:rPr>
          <w:rFonts w:ascii="Roboto" w:hAnsi="Roboto"/>
          <w:color w:val="000000" w:themeColor="text1"/>
          <w:sz w:val="20"/>
          <w:szCs w:val="20"/>
        </w:rPr>
        <w:t>Jatlaoui</w:t>
      </w:r>
      <w:proofErr w:type="spellEnd"/>
      <w:r w:rsidRPr="002669D9">
        <w:rPr>
          <w:rFonts w:ascii="Roboto" w:hAnsi="Roboto"/>
          <w:color w:val="000000" w:themeColor="text1"/>
          <w:sz w:val="20"/>
          <w:szCs w:val="20"/>
        </w:rPr>
        <w:t xml:space="preserve">, T.C., Tepper, N.K., Zapata, L.B., Horton, L.G., Jamieson, D.J., &amp; Whiteman, M.K. (2016). U.S. selected practice recommendations for contraceptive use, 2016. Morbidity and Mortality Weekly Report, 62(5), 1–72. https://www.cdc.gov/mmwr/volumes/65/rr/pdfs/rr6504.pdf </w:t>
      </w:r>
    </w:p>
    <w:p w14:paraId="1AB71698" w14:textId="77777777" w:rsidR="00B5391D" w:rsidRPr="00B5391D" w:rsidRDefault="00B5391D" w:rsidP="00B5391D">
      <w:pPr>
        <w:spacing w:after="80"/>
        <w:rPr>
          <w:rFonts w:ascii="Roboto" w:hAnsi="Roboto"/>
          <w:color w:val="0065BC"/>
          <w:sz w:val="20"/>
          <w:szCs w:val="20"/>
        </w:rPr>
      </w:pPr>
      <w:r w:rsidRPr="00B5391D">
        <w:rPr>
          <w:rFonts w:ascii="Roboto" w:hAnsi="Roboto"/>
          <w:color w:val="0065BC"/>
          <w:sz w:val="20"/>
          <w:szCs w:val="20"/>
        </w:rPr>
        <w:t xml:space="preserve">5 </w:t>
      </w:r>
      <w:r w:rsidRPr="002669D9">
        <w:rPr>
          <w:rFonts w:ascii="Roboto" w:hAnsi="Roboto"/>
          <w:color w:val="000000" w:themeColor="text1"/>
          <w:sz w:val="20"/>
          <w:szCs w:val="20"/>
        </w:rPr>
        <w:t xml:space="preserve">Committee on Health Care for Underserved Women and Committee on Ethics. (2022). American College of Obstetricians and Gynecologists Committee Statement: Patient-centered contraceptive counseling. American College of Obstetricians and Gynecologists. https://www.acog.org/-/media/project/acog/acogorg/clinical/files/committee-statement/articles/2022/02/patient-centered-contraceptive-counseling.pdf </w:t>
      </w:r>
    </w:p>
    <w:p w14:paraId="7CEA8F3F" w14:textId="77777777" w:rsidR="00B5391D" w:rsidRPr="002669D9" w:rsidRDefault="00B5391D" w:rsidP="00B5391D">
      <w:pPr>
        <w:spacing w:after="80"/>
        <w:rPr>
          <w:rFonts w:ascii="Roboto" w:hAnsi="Roboto"/>
          <w:color w:val="000000" w:themeColor="text1"/>
          <w:sz w:val="20"/>
          <w:szCs w:val="20"/>
        </w:rPr>
      </w:pPr>
      <w:r w:rsidRPr="00B5391D">
        <w:rPr>
          <w:rFonts w:ascii="Roboto" w:hAnsi="Roboto"/>
          <w:color w:val="0065BC"/>
          <w:sz w:val="20"/>
          <w:szCs w:val="20"/>
        </w:rPr>
        <w:t xml:space="preserve">6 </w:t>
      </w:r>
      <w:proofErr w:type="spellStart"/>
      <w:r w:rsidRPr="002669D9">
        <w:rPr>
          <w:rFonts w:ascii="Roboto" w:hAnsi="Roboto"/>
          <w:color w:val="000000" w:themeColor="text1"/>
          <w:sz w:val="20"/>
          <w:szCs w:val="20"/>
        </w:rPr>
        <w:t>Etonogestrel</w:t>
      </w:r>
      <w:proofErr w:type="spellEnd"/>
      <w:r w:rsidRPr="002669D9">
        <w:rPr>
          <w:rFonts w:ascii="Roboto" w:hAnsi="Roboto"/>
          <w:color w:val="000000" w:themeColor="text1"/>
          <w:sz w:val="20"/>
          <w:szCs w:val="20"/>
        </w:rPr>
        <w:t xml:space="preserve"> implant prescribing information. (2001). Full prescribing information. Retrieved September 27, </w:t>
      </w:r>
      <w:proofErr w:type="gramStart"/>
      <w:r w:rsidRPr="002669D9">
        <w:rPr>
          <w:rFonts w:ascii="Roboto" w:hAnsi="Roboto"/>
          <w:color w:val="000000" w:themeColor="text1"/>
          <w:sz w:val="20"/>
          <w:szCs w:val="20"/>
        </w:rPr>
        <w:t>2022</w:t>
      </w:r>
      <w:proofErr w:type="gramEnd"/>
      <w:r w:rsidRPr="002669D9">
        <w:rPr>
          <w:rFonts w:ascii="Roboto" w:hAnsi="Roboto"/>
          <w:color w:val="000000" w:themeColor="text1"/>
          <w:sz w:val="20"/>
          <w:szCs w:val="20"/>
        </w:rPr>
        <w:t xml:space="preserve"> from https://www.accessdata.fda.gov/drugsatfda_docs/label/2019/021529s018lbl.pdf </w:t>
      </w:r>
    </w:p>
    <w:p w14:paraId="6076BB83" w14:textId="1A5F34EC" w:rsidR="004F577E" w:rsidRPr="002669D9" w:rsidRDefault="00B5391D" w:rsidP="00B5391D">
      <w:pPr>
        <w:spacing w:after="80"/>
        <w:rPr>
          <w:rFonts w:ascii="Roboto" w:hAnsi="Roboto"/>
          <w:color w:val="000000" w:themeColor="text1"/>
          <w:sz w:val="20"/>
          <w:szCs w:val="20"/>
        </w:rPr>
      </w:pPr>
      <w:r w:rsidRPr="00B5391D">
        <w:rPr>
          <w:rFonts w:ascii="Roboto" w:hAnsi="Roboto"/>
          <w:color w:val="0065BC"/>
          <w:sz w:val="20"/>
          <w:szCs w:val="20"/>
        </w:rPr>
        <w:t xml:space="preserve">7 </w:t>
      </w:r>
      <w:r w:rsidRPr="002669D9">
        <w:rPr>
          <w:rFonts w:ascii="Roboto" w:hAnsi="Roboto"/>
          <w:color w:val="000000" w:themeColor="text1"/>
          <w:sz w:val="20"/>
          <w:szCs w:val="20"/>
        </w:rPr>
        <w:t xml:space="preserve">Organon Connect. (2021). Nexplanon safety information. Retrieved September 27, </w:t>
      </w:r>
      <w:proofErr w:type="gramStart"/>
      <w:r w:rsidRPr="002669D9">
        <w:rPr>
          <w:rFonts w:ascii="Roboto" w:hAnsi="Roboto"/>
          <w:color w:val="000000" w:themeColor="text1"/>
          <w:sz w:val="20"/>
          <w:szCs w:val="20"/>
        </w:rPr>
        <w:t>2022</w:t>
      </w:r>
      <w:proofErr w:type="gramEnd"/>
      <w:r w:rsidRPr="002669D9">
        <w:rPr>
          <w:rFonts w:ascii="Roboto" w:hAnsi="Roboto"/>
          <w:color w:val="000000" w:themeColor="text1"/>
          <w:sz w:val="20"/>
          <w:szCs w:val="20"/>
        </w:rPr>
        <w:t xml:space="preserve"> from</w:t>
      </w:r>
      <w:r w:rsidR="002669D9" w:rsidRPr="002669D9">
        <w:rPr>
          <w:rFonts w:ascii="Roboto" w:hAnsi="Roboto"/>
          <w:color w:val="000000" w:themeColor="text1"/>
          <w:sz w:val="20"/>
          <w:szCs w:val="20"/>
        </w:rPr>
        <w:t xml:space="preserve"> </w:t>
      </w:r>
      <w:r w:rsidRPr="002669D9">
        <w:rPr>
          <w:rFonts w:ascii="Roboto" w:hAnsi="Roboto"/>
          <w:color w:val="000000" w:themeColor="text1"/>
          <w:sz w:val="20"/>
          <w:szCs w:val="20"/>
        </w:rPr>
        <w:t>https://www.organonconnect.com/nexplanon/safety-information/</w:t>
      </w:r>
    </w:p>
    <w:p w14:paraId="38359240" w14:textId="77777777" w:rsidR="00B5391D" w:rsidRDefault="00B5391D" w:rsidP="004F577E">
      <w:pPr>
        <w:spacing w:after="80"/>
        <w:rPr>
          <w:rFonts w:ascii="Roboto" w:hAnsi="Roboto"/>
          <w:color w:val="0065BC"/>
          <w:sz w:val="24"/>
          <w:szCs w:val="24"/>
        </w:rPr>
        <w:sectPr w:rsidR="00B5391D" w:rsidSect="00C40532">
          <w:type w:val="continuous"/>
          <w:pgSz w:w="12240" w:h="15840"/>
          <w:pgMar w:top="576" w:right="576" w:bottom="576" w:left="576" w:header="720" w:footer="720" w:gutter="0"/>
          <w:cols w:space="720"/>
          <w:docGrid w:linePitch="360"/>
        </w:sectPr>
      </w:pPr>
    </w:p>
    <w:p w14:paraId="4F425F30" w14:textId="77777777" w:rsidR="004F577E" w:rsidRPr="00B421A9" w:rsidRDefault="004F577E" w:rsidP="004F577E">
      <w:pPr>
        <w:spacing w:after="80"/>
        <w:rPr>
          <w:rFonts w:ascii="Roboto" w:hAnsi="Roboto"/>
          <w:color w:val="0065BC"/>
          <w:sz w:val="24"/>
          <w:szCs w:val="24"/>
        </w:rPr>
      </w:pPr>
    </w:p>
    <w:sectPr w:rsidR="004F577E" w:rsidRPr="00B421A9" w:rsidSect="004F577E">
      <w:type w:val="continuous"/>
      <w:pgSz w:w="12240" w:h="15840"/>
      <w:pgMar w:top="576" w:right="576" w:bottom="576" w:left="576"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B005" w14:textId="77777777" w:rsidR="00B421A9" w:rsidRDefault="00B421A9" w:rsidP="00B421A9">
      <w:pPr>
        <w:spacing w:after="0" w:line="240" w:lineRule="auto"/>
      </w:pPr>
      <w:r>
        <w:separator/>
      </w:r>
    </w:p>
  </w:endnote>
  <w:endnote w:type="continuationSeparator" w:id="0">
    <w:p w14:paraId="1A1B2303" w14:textId="77777777" w:rsidR="00B421A9" w:rsidRDefault="00B421A9" w:rsidP="00B421A9">
      <w:pPr>
        <w:spacing w:after="0" w:line="240" w:lineRule="auto"/>
      </w:pPr>
      <w:r>
        <w:continuationSeparator/>
      </w:r>
    </w:p>
  </w:endnote>
  <w:endnote w:type="continuationNotice" w:id="1">
    <w:p w14:paraId="73F3AF64" w14:textId="77777777" w:rsidR="00AA5262" w:rsidRDefault="00AA5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Slab">
    <w:altName w:val="Arial"/>
    <w:charset w:val="00"/>
    <w:family w:val="auto"/>
    <w:pitch w:val="variable"/>
    <w:sig w:usb0="200002FF" w:usb1="0000005B" w:usb2="0000002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EB8C" w14:textId="7F9A2C75" w:rsidR="00B421A9" w:rsidRPr="0035466E" w:rsidRDefault="0035466E" w:rsidP="0035466E">
    <w:pPr>
      <w:pStyle w:val="Footer"/>
    </w:pPr>
    <w:r w:rsidRPr="0035466E">
      <w:rPr>
        <w:rFonts w:ascii="Roboto" w:hAnsi="Roboto"/>
        <w:b/>
        <w:bCs/>
        <w:color w:val="0065BC"/>
        <w:sz w:val="24"/>
        <w:szCs w:val="24"/>
      </w:rPr>
      <w:t>Protocol Template: Implant Placement and Removal Services</w:t>
    </w:r>
    <w:r>
      <w:tab/>
    </w:r>
    <w:r>
      <w:tab/>
    </w:r>
    <w:r>
      <w:tab/>
    </w:r>
    <w:r w:rsidRPr="009F28D0">
      <w:rPr>
        <w:rFonts w:ascii="Roboto" w:hAnsi="Roboto"/>
        <w:b/>
        <w:bCs/>
        <w:color w:val="0065BC"/>
      </w:rPr>
      <w:t xml:space="preserve"> </w:t>
    </w:r>
    <w:sdt>
      <w:sdtPr>
        <w:rPr>
          <w:rFonts w:ascii="Roboto" w:hAnsi="Roboto"/>
          <w:b/>
          <w:bCs/>
          <w:color w:val="0065BC"/>
        </w:rPr>
        <w:id w:val="184490500"/>
        <w:docPartObj>
          <w:docPartGallery w:val="Page Numbers (Bottom of Page)"/>
          <w:docPartUnique/>
        </w:docPartObj>
      </w:sdtPr>
      <w:sdtEndPr>
        <w:rPr>
          <w:noProof/>
        </w:rPr>
      </w:sdtEndPr>
      <w:sdtContent>
        <w:r w:rsidRPr="009F28D0">
          <w:rPr>
            <w:rFonts w:ascii="Roboto" w:hAnsi="Roboto"/>
            <w:b/>
            <w:bCs/>
            <w:color w:val="0065BC"/>
          </w:rPr>
          <w:fldChar w:fldCharType="begin"/>
        </w:r>
        <w:r w:rsidRPr="009F28D0">
          <w:rPr>
            <w:rFonts w:ascii="Roboto" w:hAnsi="Roboto"/>
            <w:b/>
            <w:bCs/>
            <w:color w:val="0065BC"/>
          </w:rPr>
          <w:instrText xml:space="preserve"> PAGE   \* MERGEFORMAT </w:instrText>
        </w:r>
        <w:r w:rsidRPr="009F28D0">
          <w:rPr>
            <w:rFonts w:ascii="Roboto" w:hAnsi="Roboto"/>
            <w:b/>
            <w:bCs/>
            <w:color w:val="0065BC"/>
          </w:rPr>
          <w:fldChar w:fldCharType="separate"/>
        </w:r>
        <w:r w:rsidRPr="009F28D0">
          <w:rPr>
            <w:rFonts w:ascii="Roboto" w:hAnsi="Roboto"/>
            <w:b/>
            <w:bCs/>
            <w:noProof/>
            <w:color w:val="0065BC"/>
          </w:rPr>
          <w:t>2</w:t>
        </w:r>
        <w:r w:rsidRPr="009F28D0">
          <w:rPr>
            <w:rFonts w:ascii="Roboto" w:hAnsi="Roboto"/>
            <w:b/>
            <w:bCs/>
            <w:noProof/>
            <w:color w:val="0065B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7919" w14:textId="28124B1C" w:rsidR="009F28D0" w:rsidRPr="009F28D0" w:rsidRDefault="009F28D0" w:rsidP="009F28D0">
    <w:pPr>
      <w:pStyle w:val="Footer"/>
      <w:rPr>
        <w:rFonts w:ascii="Roboto" w:hAnsi="Roboto"/>
        <w:b/>
        <w:bCs/>
        <w:color w:val="0065BC"/>
        <w:sz w:val="24"/>
        <w:szCs w:val="24"/>
      </w:rPr>
    </w:pPr>
    <w:r w:rsidRPr="009F28D0">
      <w:rPr>
        <w:rFonts w:ascii="Roboto" w:hAnsi="Roboto"/>
        <w:b/>
        <w:bCs/>
        <w:color w:val="0065BC"/>
        <w:sz w:val="24"/>
        <w:szCs w:val="24"/>
      </w:rPr>
      <w:t xml:space="preserve">www.ctcfp.org </w:t>
    </w:r>
    <w:sdt>
      <w:sdtPr>
        <w:rPr>
          <w:rFonts w:ascii="Roboto" w:hAnsi="Roboto"/>
          <w:b/>
          <w:bCs/>
          <w:color w:val="0065BC"/>
          <w:sz w:val="24"/>
          <w:szCs w:val="24"/>
        </w:rPr>
        <w:id w:val="-806542976"/>
        <w:docPartObj>
          <w:docPartGallery w:val="Page Numbers (Bottom of Page)"/>
          <w:docPartUnique/>
        </w:docPartObj>
      </w:sdtPr>
      <w:sdtEndPr>
        <w:rPr>
          <w:noProof/>
        </w:rPr>
      </w:sdtEndPr>
      <w:sdtContent>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tab/>
        </w:r>
        <w:r w:rsidRPr="009F28D0">
          <w:rPr>
            <w:rFonts w:ascii="Roboto" w:hAnsi="Roboto"/>
            <w:b/>
            <w:bCs/>
            <w:color w:val="0065BC"/>
            <w:sz w:val="24"/>
            <w:szCs w:val="24"/>
          </w:rPr>
          <w:fldChar w:fldCharType="begin"/>
        </w:r>
        <w:r w:rsidRPr="009F28D0">
          <w:rPr>
            <w:rFonts w:ascii="Roboto" w:hAnsi="Roboto"/>
            <w:b/>
            <w:bCs/>
            <w:color w:val="0065BC"/>
            <w:sz w:val="24"/>
            <w:szCs w:val="24"/>
          </w:rPr>
          <w:instrText xml:space="preserve"> PAGE   \* MERGEFORMAT </w:instrText>
        </w:r>
        <w:r w:rsidRPr="009F28D0">
          <w:rPr>
            <w:rFonts w:ascii="Roboto" w:hAnsi="Roboto"/>
            <w:b/>
            <w:bCs/>
            <w:color w:val="0065BC"/>
            <w:sz w:val="24"/>
            <w:szCs w:val="24"/>
          </w:rPr>
          <w:fldChar w:fldCharType="separate"/>
        </w:r>
        <w:r w:rsidRPr="009F28D0">
          <w:rPr>
            <w:rFonts w:ascii="Roboto" w:hAnsi="Roboto"/>
            <w:b/>
            <w:bCs/>
            <w:noProof/>
            <w:color w:val="0065BC"/>
            <w:sz w:val="24"/>
            <w:szCs w:val="24"/>
          </w:rPr>
          <w:t>2</w:t>
        </w:r>
        <w:r w:rsidRPr="009F28D0">
          <w:rPr>
            <w:rFonts w:ascii="Roboto" w:hAnsi="Roboto"/>
            <w:b/>
            <w:bCs/>
            <w:noProof/>
            <w:color w:val="0065BC"/>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7026" w14:textId="77777777" w:rsidR="00B421A9" w:rsidRDefault="00B421A9" w:rsidP="00B421A9">
      <w:pPr>
        <w:spacing w:after="0" w:line="240" w:lineRule="auto"/>
      </w:pPr>
      <w:r>
        <w:separator/>
      </w:r>
    </w:p>
  </w:footnote>
  <w:footnote w:type="continuationSeparator" w:id="0">
    <w:p w14:paraId="45CBDD40" w14:textId="77777777" w:rsidR="00B421A9" w:rsidRDefault="00B421A9" w:rsidP="00B421A9">
      <w:pPr>
        <w:spacing w:after="0" w:line="240" w:lineRule="auto"/>
      </w:pPr>
      <w:r>
        <w:continuationSeparator/>
      </w:r>
    </w:p>
  </w:footnote>
  <w:footnote w:type="continuationNotice" w:id="1">
    <w:p w14:paraId="7937FE9F" w14:textId="77777777" w:rsidR="00AA5262" w:rsidRDefault="00AA52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1C23"/>
    <w:multiLevelType w:val="hybridMultilevel"/>
    <w:tmpl w:val="FEE65C9E"/>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04090003">
      <w:start w:val="1"/>
      <w:numFmt w:val="bullet"/>
      <w:lvlText w:val="o"/>
      <w:lvlJc w:val="left"/>
      <w:pPr>
        <w:ind w:left="1440" w:hanging="360"/>
      </w:pPr>
      <w:rPr>
        <w:rFonts w:ascii="Courier New" w:hAnsi="Courier New" w:cs="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1E4EBE"/>
    <w:multiLevelType w:val="hybridMultilevel"/>
    <w:tmpl w:val="30965308"/>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51C03"/>
    <w:multiLevelType w:val="hybridMultilevel"/>
    <w:tmpl w:val="C4720712"/>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BED"/>
    <w:multiLevelType w:val="hybridMultilevel"/>
    <w:tmpl w:val="15F250BE"/>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734C"/>
    <w:multiLevelType w:val="hybridMultilevel"/>
    <w:tmpl w:val="4DA4EF5A"/>
    <w:lvl w:ilvl="0" w:tplc="FFFFFFFF">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C1964842">
      <w:start w:val="1"/>
      <w:numFmt w:val="bullet"/>
      <w:lvlText w:val="o"/>
      <w:lvlJc w:val="left"/>
      <w:pPr>
        <w:ind w:left="1008" w:hanging="288"/>
      </w:pPr>
      <w:rPr>
        <w:rFonts w:ascii="Courier New" w:hAnsi="Courier New" w:hint="default"/>
        <w:b w:val="0"/>
        <w:bCs w:val="0"/>
        <w:i w:val="0"/>
        <w:iCs w:val="0"/>
        <w:color w:val="0066BD"/>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DD29F3"/>
    <w:multiLevelType w:val="hybridMultilevel"/>
    <w:tmpl w:val="3A4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65F5E"/>
    <w:multiLevelType w:val="hybridMultilevel"/>
    <w:tmpl w:val="E5047DB6"/>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16963"/>
    <w:multiLevelType w:val="hybridMultilevel"/>
    <w:tmpl w:val="A77822BC"/>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C3EA7"/>
    <w:multiLevelType w:val="hybridMultilevel"/>
    <w:tmpl w:val="9E4419FC"/>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463BE"/>
    <w:multiLevelType w:val="hybridMultilevel"/>
    <w:tmpl w:val="F5566588"/>
    <w:lvl w:ilvl="0" w:tplc="E1028880">
      <w:numFmt w:val="bullet"/>
      <w:lvlText w:val="□"/>
      <w:lvlJc w:val="left"/>
      <w:pPr>
        <w:ind w:left="720" w:hanging="360"/>
      </w:pPr>
      <w:rPr>
        <w:rFonts w:ascii="Tahoma" w:eastAsia="Tahoma" w:hAnsi="Tahoma" w:hint="default"/>
        <w:b w:val="0"/>
        <w:bCs w:val="0"/>
        <w:i w:val="0"/>
        <w:iCs w:val="0"/>
        <w:color w:val="0066BD"/>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09E12BA"/>
    <w:multiLevelType w:val="hybridMultilevel"/>
    <w:tmpl w:val="180A9674"/>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F0A9C"/>
    <w:multiLevelType w:val="hybridMultilevel"/>
    <w:tmpl w:val="6F58E100"/>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7083F"/>
    <w:multiLevelType w:val="hybridMultilevel"/>
    <w:tmpl w:val="20D62AA4"/>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846C9"/>
    <w:multiLevelType w:val="hybridMultilevel"/>
    <w:tmpl w:val="FFE45374"/>
    <w:lvl w:ilvl="0" w:tplc="04090003">
      <w:start w:val="1"/>
      <w:numFmt w:val="bullet"/>
      <w:lvlText w:val="o"/>
      <w:lvlJc w:val="left"/>
      <w:pPr>
        <w:ind w:left="720" w:hanging="360"/>
      </w:pPr>
      <w:rPr>
        <w:rFonts w:ascii="Courier New" w:hAnsi="Courier New" w:cs="Courier New" w:hint="default"/>
        <w:b w:val="0"/>
        <w:bCs w:val="0"/>
        <w:i w:val="0"/>
        <w:iCs w:val="0"/>
        <w:color w:val="0066BD"/>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A90CEF"/>
    <w:multiLevelType w:val="hybridMultilevel"/>
    <w:tmpl w:val="B88448E6"/>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E1FB1"/>
    <w:multiLevelType w:val="hybridMultilevel"/>
    <w:tmpl w:val="00864C82"/>
    <w:lvl w:ilvl="0" w:tplc="315E4FCC">
      <w:numFmt w:val="bullet"/>
      <w:lvlText w:val="□"/>
      <w:lvlJc w:val="left"/>
      <w:pPr>
        <w:ind w:left="720" w:hanging="360"/>
      </w:pPr>
      <w:rPr>
        <w:rFonts w:ascii="Tahoma" w:eastAsia="Tahoma" w:hAnsi="Tahoma" w:cs="Tahoma" w:hint="default"/>
        <w:b w:val="0"/>
        <w:bCs w:val="0"/>
        <w:i w:val="0"/>
        <w:iCs w:val="0"/>
        <w:color w:val="0066BD"/>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646544">
    <w:abstractNumId w:val="5"/>
  </w:num>
  <w:num w:numId="2" w16cid:durableId="1203245686">
    <w:abstractNumId w:val="9"/>
  </w:num>
  <w:num w:numId="3" w16cid:durableId="1671565632">
    <w:abstractNumId w:val="13"/>
  </w:num>
  <w:num w:numId="4" w16cid:durableId="246351227">
    <w:abstractNumId w:val="0"/>
  </w:num>
  <w:num w:numId="5" w16cid:durableId="1831863943">
    <w:abstractNumId w:val="4"/>
  </w:num>
  <w:num w:numId="6" w16cid:durableId="1253007278">
    <w:abstractNumId w:val="11"/>
  </w:num>
  <w:num w:numId="7" w16cid:durableId="861741870">
    <w:abstractNumId w:val="8"/>
  </w:num>
  <w:num w:numId="8" w16cid:durableId="2091736134">
    <w:abstractNumId w:val="3"/>
  </w:num>
  <w:num w:numId="9" w16cid:durableId="1447503922">
    <w:abstractNumId w:val="6"/>
  </w:num>
  <w:num w:numId="10" w16cid:durableId="992029098">
    <w:abstractNumId w:val="1"/>
  </w:num>
  <w:num w:numId="11" w16cid:durableId="1030766013">
    <w:abstractNumId w:val="7"/>
  </w:num>
  <w:num w:numId="12" w16cid:durableId="1436705877">
    <w:abstractNumId w:val="10"/>
  </w:num>
  <w:num w:numId="13" w16cid:durableId="1053232234">
    <w:abstractNumId w:val="12"/>
  </w:num>
  <w:num w:numId="14" w16cid:durableId="1351761253">
    <w:abstractNumId w:val="15"/>
  </w:num>
  <w:num w:numId="15" w16cid:durableId="1220245524">
    <w:abstractNumId w:val="14"/>
  </w:num>
  <w:num w:numId="16" w16cid:durableId="181857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CAB403"/>
    <w:rsid w:val="000310B8"/>
    <w:rsid w:val="000A4375"/>
    <w:rsid w:val="00136A98"/>
    <w:rsid w:val="00147B2B"/>
    <w:rsid w:val="001B3B7A"/>
    <w:rsid w:val="002669D9"/>
    <w:rsid w:val="00272477"/>
    <w:rsid w:val="00274CF7"/>
    <w:rsid w:val="00293FD0"/>
    <w:rsid w:val="0033295D"/>
    <w:rsid w:val="0035466E"/>
    <w:rsid w:val="004229BF"/>
    <w:rsid w:val="004271A3"/>
    <w:rsid w:val="004F577E"/>
    <w:rsid w:val="00517FDD"/>
    <w:rsid w:val="00592F31"/>
    <w:rsid w:val="005A0ADC"/>
    <w:rsid w:val="005C2DBD"/>
    <w:rsid w:val="006E61F8"/>
    <w:rsid w:val="00707E60"/>
    <w:rsid w:val="00714EDC"/>
    <w:rsid w:val="0074562D"/>
    <w:rsid w:val="00747E25"/>
    <w:rsid w:val="00770FB4"/>
    <w:rsid w:val="00792CD6"/>
    <w:rsid w:val="007B25CF"/>
    <w:rsid w:val="007F484B"/>
    <w:rsid w:val="008263FC"/>
    <w:rsid w:val="00846BA4"/>
    <w:rsid w:val="008D0F95"/>
    <w:rsid w:val="008F7A1B"/>
    <w:rsid w:val="00905F2F"/>
    <w:rsid w:val="00952DC3"/>
    <w:rsid w:val="009F28D0"/>
    <w:rsid w:val="00A46390"/>
    <w:rsid w:val="00AA5262"/>
    <w:rsid w:val="00AF52AF"/>
    <w:rsid w:val="00B421A9"/>
    <w:rsid w:val="00B43011"/>
    <w:rsid w:val="00B5391D"/>
    <w:rsid w:val="00B60A2C"/>
    <w:rsid w:val="00B66AE8"/>
    <w:rsid w:val="00B90FA6"/>
    <w:rsid w:val="00BC73DD"/>
    <w:rsid w:val="00BD6E33"/>
    <w:rsid w:val="00C21292"/>
    <w:rsid w:val="00C35AA4"/>
    <w:rsid w:val="00C40532"/>
    <w:rsid w:val="00C5269F"/>
    <w:rsid w:val="00C9543F"/>
    <w:rsid w:val="00C95FCF"/>
    <w:rsid w:val="00D328A2"/>
    <w:rsid w:val="00DE02CB"/>
    <w:rsid w:val="00F07E7C"/>
    <w:rsid w:val="00F34C7B"/>
    <w:rsid w:val="00FA4DD1"/>
    <w:rsid w:val="22CAB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AB403"/>
  <w15:chartTrackingRefBased/>
  <w15:docId w15:val="{F23C024D-BF37-4356-A477-994D6341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A9"/>
  </w:style>
  <w:style w:type="paragraph" w:styleId="Footer">
    <w:name w:val="footer"/>
    <w:basedOn w:val="Normal"/>
    <w:link w:val="FooterChar"/>
    <w:uiPriority w:val="99"/>
    <w:unhideWhenUsed/>
    <w:rsid w:val="00B42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A9"/>
  </w:style>
  <w:style w:type="character" w:styleId="Hyperlink">
    <w:name w:val="Hyperlink"/>
    <w:basedOn w:val="DefaultParagraphFont"/>
    <w:uiPriority w:val="99"/>
    <w:unhideWhenUsed/>
    <w:rsid w:val="00B421A9"/>
    <w:rPr>
      <w:color w:val="0563C1" w:themeColor="hyperlink"/>
      <w:u w:val="single"/>
    </w:rPr>
  </w:style>
  <w:style w:type="character" w:styleId="UnresolvedMention">
    <w:name w:val="Unresolved Mention"/>
    <w:basedOn w:val="DefaultParagraphFont"/>
    <w:uiPriority w:val="99"/>
    <w:semiHidden/>
    <w:unhideWhenUsed/>
    <w:rsid w:val="00B421A9"/>
    <w:rPr>
      <w:color w:val="605E5C"/>
      <w:shd w:val="clear" w:color="auto" w:fill="E1DFDD"/>
    </w:rPr>
  </w:style>
  <w:style w:type="table" w:styleId="TableGrid">
    <w:name w:val="Table Grid"/>
    <w:basedOn w:val="TableNormal"/>
    <w:uiPriority w:val="39"/>
    <w:rsid w:val="0084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327A98C7ABC418A440956BA023142" ma:contentTypeVersion="9" ma:contentTypeDescription="Create a new document." ma:contentTypeScope="" ma:versionID="c50ad634a0525070abf5c15da3e2a8fa">
  <xsd:schema xmlns:xsd="http://www.w3.org/2001/XMLSchema" xmlns:xs="http://www.w3.org/2001/XMLSchema" xmlns:p="http://schemas.microsoft.com/office/2006/metadata/properties" xmlns:ns2="76d6b00f-830a-4fcb-a196-6ae4f16b8103" xmlns:ns3="44fc2755-d020-4be0-aa2f-b5cfd4630767" targetNamespace="http://schemas.microsoft.com/office/2006/metadata/properties" ma:root="true" ma:fieldsID="6a2e1a2e333778c6517db146486b1027" ns2:_="" ns3:_="">
    <xsd:import namespace="76d6b00f-830a-4fcb-a196-6ae4f16b8103"/>
    <xsd:import namespace="44fc2755-d020-4be0-aa2f-b5cfd46307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6b00f-830a-4fcb-a196-6ae4f16b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2755-d020-4be0-aa2f-b5cfd46307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5930A-5EAB-49D6-AF0D-AEE1B9F636CC}">
  <ds:schemaRefs>
    <ds:schemaRef ds:uri="http://www.w3.org/XML/1998/namespace"/>
    <ds:schemaRef ds:uri="http://schemas.microsoft.com/office/2006/documentManagement/types"/>
    <ds:schemaRef ds:uri="http://schemas.openxmlformats.org/package/2006/metadata/core-properties"/>
    <ds:schemaRef ds:uri="44fc2755-d020-4be0-aa2f-b5cfd4630767"/>
    <ds:schemaRef ds:uri="http://purl.org/dc/terms/"/>
    <ds:schemaRef ds:uri="76d6b00f-830a-4fcb-a196-6ae4f16b8103"/>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E2D3216-C0C7-40DC-86EA-97847B484079}">
  <ds:schemaRefs>
    <ds:schemaRef ds:uri="http://schemas.microsoft.com/sharepoint/v3/contenttype/forms"/>
  </ds:schemaRefs>
</ds:datastoreItem>
</file>

<file path=customXml/itemProps3.xml><?xml version="1.0" encoding="utf-8"?>
<ds:datastoreItem xmlns:ds="http://schemas.openxmlformats.org/officeDocument/2006/customXml" ds:itemID="{4CF182ED-1FB0-45A9-AA7A-B091DE4E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6b00f-830a-4fcb-a196-6ae4f16b8103"/>
    <ds:schemaRef ds:uri="44fc2755-d020-4be0-aa2f-b5cfd4630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1795</Words>
  <Characters>10236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Mitchell</dc:creator>
  <cp:keywords/>
  <dc:description/>
  <cp:lastModifiedBy>Lauren Mitchell</cp:lastModifiedBy>
  <cp:revision>52</cp:revision>
  <dcterms:created xsi:type="dcterms:W3CDTF">2023-02-28T00:08:00Z</dcterms:created>
  <dcterms:modified xsi:type="dcterms:W3CDTF">2023-03-01T23:19:00Z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0x010100408327A98C7ABC418A440956BA023142</vt:lpwstr>
  </property>
</Properties>
</file>